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9FE3" w14:textId="77777777" w:rsidR="009B4E7C" w:rsidRPr="00834B59" w:rsidRDefault="00CA4976" w:rsidP="009B4E7C">
      <w:pPr>
        <w:autoSpaceDE w:val="0"/>
        <w:autoSpaceDN w:val="0"/>
        <w:adjustRightInd w:val="0"/>
        <w:spacing w:after="0" w:line="240" w:lineRule="auto"/>
        <w:rPr>
          <w:rFonts w:cs="Arial"/>
          <w:b/>
          <w:bCs/>
          <w:sz w:val="32"/>
          <w:szCs w:val="21"/>
        </w:rPr>
      </w:pPr>
      <w:r w:rsidRPr="00834B59">
        <w:rPr>
          <w:rFonts w:cs="Arial"/>
          <w:b/>
          <w:bCs/>
          <w:noProof/>
          <w:sz w:val="32"/>
          <w:szCs w:val="21"/>
          <w:lang w:eastAsia="fr-FR"/>
        </w:rPr>
        <mc:AlternateContent>
          <mc:Choice Requires="wps">
            <w:drawing>
              <wp:anchor distT="0" distB="0" distL="114300" distR="114300" simplePos="0" relativeHeight="251660288" behindDoc="0" locked="0" layoutInCell="1" allowOverlap="1" wp14:anchorId="7A788DBC" wp14:editId="7DE2639F">
                <wp:simplePos x="0" y="0"/>
                <wp:positionH relativeFrom="column">
                  <wp:posOffset>1000125</wp:posOffset>
                </wp:positionH>
                <wp:positionV relativeFrom="paragraph">
                  <wp:posOffset>9525</wp:posOffset>
                </wp:positionV>
                <wp:extent cx="3081020" cy="108712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DB86A" w14:textId="77777777" w:rsidR="009B4E7C" w:rsidRPr="003A3A61" w:rsidRDefault="002C76C6" w:rsidP="009B4E7C">
                            <w:pPr>
                              <w:autoSpaceDE w:val="0"/>
                              <w:autoSpaceDN w:val="0"/>
                              <w:adjustRightInd w:val="0"/>
                              <w:spacing w:after="0" w:line="240" w:lineRule="auto"/>
                              <w:jc w:val="center"/>
                              <w:rPr>
                                <w:rFonts w:cs="Arial"/>
                                <w:b/>
                                <w:bCs/>
                                <w:sz w:val="32"/>
                                <w:szCs w:val="21"/>
                              </w:rPr>
                            </w:pPr>
                            <w:r>
                              <w:rPr>
                                <w:rFonts w:cs="Arial"/>
                                <w:b/>
                                <w:bCs/>
                                <w:sz w:val="32"/>
                                <w:szCs w:val="21"/>
                              </w:rPr>
                              <w:t xml:space="preserve">CONTRAT </w:t>
                            </w:r>
                            <w:r w:rsidR="009B4E7C" w:rsidRPr="003A3A61">
                              <w:rPr>
                                <w:rFonts w:cs="Arial"/>
                                <w:b/>
                                <w:bCs/>
                                <w:sz w:val="32"/>
                                <w:szCs w:val="21"/>
                              </w:rPr>
                              <w:t>DE LOCATION</w:t>
                            </w:r>
                          </w:p>
                          <w:p w14:paraId="611885E2" w14:textId="77777777"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14:paraId="04D524F8" w14:textId="77777777"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14:paraId="7FF7E6DA" w14:textId="77777777" w:rsidR="009B4E7C" w:rsidRDefault="009B4E7C" w:rsidP="009B4E7C">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788DBC" id="_x0000_t202" coordsize="21600,21600" o:spt="202" path="m,l,21600r21600,l21600,xe">
                <v:stroke joinstyle="miter"/>
                <v:path gradientshapeok="t" o:connecttype="rect"/>
              </v:shapetype>
              <v:shape id="Text Box 2" o:spid="_x0000_s1026" type="#_x0000_t202" style="position:absolute;margin-left:78.75pt;margin-top:.75pt;width:242.6pt;height:8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" stroked="f">
                <v:textbox style="mso-fit-shape-to-text:t">
                  <w:txbxContent>
                    <w:p w14:paraId="3B7DB86A" w14:textId="77777777" w:rsidR="009B4E7C" w:rsidRPr="003A3A61" w:rsidRDefault="002C76C6" w:rsidP="009B4E7C">
                      <w:pPr>
                        <w:autoSpaceDE w:val="0"/>
                        <w:autoSpaceDN w:val="0"/>
                        <w:adjustRightInd w:val="0"/>
                        <w:spacing w:after="0" w:line="240" w:lineRule="auto"/>
                        <w:jc w:val="center"/>
                        <w:rPr>
                          <w:rFonts w:cs="Arial"/>
                          <w:b/>
                          <w:bCs/>
                          <w:sz w:val="32"/>
                          <w:szCs w:val="21"/>
                        </w:rPr>
                      </w:pPr>
                      <w:r>
                        <w:rPr>
                          <w:rFonts w:cs="Arial"/>
                          <w:b/>
                          <w:bCs/>
                          <w:sz w:val="32"/>
                          <w:szCs w:val="21"/>
                        </w:rPr>
                        <w:t xml:space="preserve">CONTRAT </w:t>
                      </w:r>
                      <w:r w:rsidR="009B4E7C" w:rsidRPr="003A3A61">
                        <w:rPr>
                          <w:rFonts w:cs="Arial"/>
                          <w:b/>
                          <w:bCs/>
                          <w:sz w:val="32"/>
                          <w:szCs w:val="21"/>
                        </w:rPr>
                        <w:t>DE LOCATION</w:t>
                      </w:r>
                    </w:p>
                    <w:p w14:paraId="611885E2" w14:textId="77777777"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14:paraId="04D524F8" w14:textId="77777777"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14:paraId="7FF7E6DA" w14:textId="77777777" w:rsidR="009B4E7C" w:rsidRDefault="009B4E7C" w:rsidP="009B4E7C">
                      <w:pPr>
                        <w:jc w:val="center"/>
                      </w:pPr>
                    </w:p>
                  </w:txbxContent>
                </v:textbox>
              </v:shape>
            </w:pict>
          </mc:Fallback>
        </mc:AlternateContent>
      </w:r>
      <w:r w:rsidRPr="00834B59">
        <w:rPr>
          <w:rFonts w:cs="Arial"/>
          <w:b/>
          <w:bCs/>
          <w:noProof/>
          <w:sz w:val="32"/>
          <w:szCs w:val="21"/>
          <w:lang w:eastAsia="fr-FR"/>
        </w:rPr>
        <w:drawing>
          <wp:inline distT="0" distB="0" distL="0" distR="0" wp14:anchorId="7114D48D" wp14:editId="472B26EC">
            <wp:extent cx="952500" cy="942975"/>
            <wp:effectExtent l="19050" t="0" r="0" b="0"/>
            <wp:docPr id="2"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952500" cy="942975"/>
                    </a:xfrm>
                    <a:prstGeom prst="rect">
                      <a:avLst/>
                    </a:prstGeom>
                  </pic:spPr>
                </pic:pic>
              </a:graphicData>
            </a:graphic>
          </wp:inline>
        </w:drawing>
      </w:r>
    </w:p>
    <w:p w14:paraId="0AC38788" w14:textId="77777777" w:rsidR="00CA69A0" w:rsidRPr="00834B59" w:rsidRDefault="00CA69A0" w:rsidP="00CA69A0">
      <w:pPr>
        <w:autoSpaceDE w:val="0"/>
        <w:autoSpaceDN w:val="0"/>
        <w:adjustRightInd w:val="0"/>
        <w:spacing w:after="0" w:line="240" w:lineRule="auto"/>
        <w:rPr>
          <w:rFonts w:cs="Arial"/>
          <w:b/>
          <w:bCs/>
          <w:sz w:val="32"/>
          <w:szCs w:val="21"/>
        </w:rPr>
      </w:pPr>
    </w:p>
    <w:p w14:paraId="0A332B80" w14:textId="77777777" w:rsidR="00800E9E" w:rsidRPr="00834B59" w:rsidRDefault="000E4136" w:rsidP="00800E9E">
      <w:pPr>
        <w:jc w:val="both"/>
        <w:rPr>
          <w:rFonts w:cs="Arial"/>
          <w:b/>
          <w:sz w:val="22"/>
          <w:szCs w:val="22"/>
        </w:rPr>
      </w:pPr>
      <w:r w:rsidRPr="00834B59">
        <w:rPr>
          <w:rFonts w:cs="Arial"/>
          <w:sz w:val="22"/>
          <w:szCs w:val="22"/>
        </w:rPr>
        <w:sym w:font="Wingdings" w:char="F071"/>
      </w:r>
      <w:r w:rsidRPr="00834B59">
        <w:rPr>
          <w:rFonts w:cs="Arial"/>
          <w:sz w:val="22"/>
          <w:szCs w:val="22"/>
        </w:rPr>
        <w:t xml:space="preserve"> </w:t>
      </w:r>
      <w:r w:rsidRPr="00834B59">
        <w:rPr>
          <w:rFonts w:cs="Arial"/>
          <w:b/>
          <w:sz w:val="22"/>
          <w:szCs w:val="22"/>
        </w:rPr>
        <w:t>Pour les associations :</w:t>
      </w:r>
    </w:p>
    <w:p w14:paraId="68187EBA" w14:textId="77777777" w:rsidR="000E4136" w:rsidRPr="00834B59" w:rsidRDefault="000E4136" w:rsidP="00800E9E">
      <w:pPr>
        <w:jc w:val="both"/>
        <w:rPr>
          <w:rFonts w:cs="Arial"/>
          <w:szCs w:val="22"/>
        </w:rPr>
      </w:pPr>
      <w:r w:rsidRPr="00834B59">
        <w:rPr>
          <w:rFonts w:cs="Arial"/>
          <w:szCs w:val="22"/>
        </w:rPr>
        <w:t>Association : ………………………………………………………..</w:t>
      </w:r>
    </w:p>
    <w:p w14:paraId="0EC28C60" w14:textId="77777777" w:rsidR="000E4136" w:rsidRPr="00834B59" w:rsidRDefault="000E4136" w:rsidP="00800E9E">
      <w:pPr>
        <w:spacing w:line="240" w:lineRule="auto"/>
        <w:jc w:val="both"/>
        <w:rPr>
          <w:rFonts w:cs="Arial"/>
          <w:szCs w:val="22"/>
        </w:rPr>
      </w:pPr>
      <w:r w:rsidRPr="00834B59">
        <w:rPr>
          <w:rFonts w:cs="Arial"/>
          <w:szCs w:val="22"/>
        </w:rPr>
        <w:t>Nom-Prénom du Président :………………………………………..</w:t>
      </w:r>
    </w:p>
    <w:p w14:paraId="588FFA71" w14:textId="77777777" w:rsidR="00CA69A0" w:rsidRPr="00834B59" w:rsidRDefault="002C76C6" w:rsidP="00800E9E">
      <w:pPr>
        <w:autoSpaceDE w:val="0"/>
        <w:autoSpaceDN w:val="0"/>
        <w:adjustRightInd w:val="0"/>
        <w:spacing w:after="0" w:line="240" w:lineRule="auto"/>
        <w:rPr>
          <w:rFonts w:cs="Arial"/>
          <w:b/>
          <w:bCs/>
          <w:iCs/>
          <w:color w:val="000000"/>
          <w:sz w:val="21"/>
          <w:szCs w:val="21"/>
        </w:rPr>
      </w:pPr>
      <w:r w:rsidRPr="00834B59">
        <w:rPr>
          <w:rFonts w:cs="Arial"/>
          <w:sz w:val="22"/>
          <w:szCs w:val="22"/>
        </w:rPr>
        <w:sym w:font="Wingdings" w:char="F071"/>
      </w:r>
      <w:r w:rsidRPr="00834B59">
        <w:rPr>
          <w:rFonts w:cs="Arial"/>
          <w:sz w:val="22"/>
          <w:szCs w:val="22"/>
        </w:rPr>
        <w:t xml:space="preserve"> </w:t>
      </w:r>
      <w:r w:rsidRPr="00834B59">
        <w:rPr>
          <w:rFonts w:cs="Arial"/>
          <w:b/>
          <w:bCs/>
          <w:iCs/>
          <w:color w:val="000000"/>
          <w:sz w:val="21"/>
          <w:szCs w:val="21"/>
        </w:rPr>
        <w:t>Pour les particuliers :</w:t>
      </w:r>
    </w:p>
    <w:p w14:paraId="2687AA67" w14:textId="77777777" w:rsidR="002C76C6" w:rsidRPr="00834B59" w:rsidRDefault="002C76C6" w:rsidP="00800E9E">
      <w:pPr>
        <w:autoSpaceDE w:val="0"/>
        <w:autoSpaceDN w:val="0"/>
        <w:adjustRightInd w:val="0"/>
        <w:spacing w:after="0" w:line="240" w:lineRule="auto"/>
        <w:rPr>
          <w:rFonts w:cs="Arial"/>
          <w:b/>
          <w:bCs/>
          <w:iCs/>
          <w:color w:val="000000"/>
          <w:sz w:val="21"/>
          <w:szCs w:val="21"/>
        </w:rPr>
      </w:pPr>
    </w:p>
    <w:p w14:paraId="3DA0F3BB" w14:textId="77777777" w:rsidR="002C76C6" w:rsidRPr="00834B59" w:rsidRDefault="002C76C6" w:rsidP="00800E9E">
      <w:pPr>
        <w:spacing w:line="240" w:lineRule="auto"/>
        <w:jc w:val="both"/>
        <w:rPr>
          <w:rFonts w:cs="Arial"/>
          <w:szCs w:val="22"/>
        </w:rPr>
      </w:pPr>
      <w:r w:rsidRPr="00834B59">
        <w:rPr>
          <w:rFonts w:cs="Arial"/>
          <w:szCs w:val="22"/>
        </w:rPr>
        <w:sym w:font="Wingdings" w:char="F071"/>
      </w:r>
      <w:r w:rsidRPr="00834B59">
        <w:rPr>
          <w:rFonts w:cs="Arial"/>
          <w:szCs w:val="22"/>
        </w:rPr>
        <w:t xml:space="preserve"> M.  </w:t>
      </w:r>
      <w:r w:rsidRPr="00834B59">
        <w:rPr>
          <w:rFonts w:cs="Arial"/>
          <w:szCs w:val="22"/>
        </w:rPr>
        <w:sym w:font="Wingdings" w:char="F071"/>
      </w:r>
      <w:r w:rsidRPr="00834B59">
        <w:rPr>
          <w:rFonts w:cs="Arial"/>
          <w:szCs w:val="22"/>
        </w:rPr>
        <w:t xml:space="preserve"> Mme  </w:t>
      </w:r>
      <w:r w:rsidRPr="00834B59">
        <w:rPr>
          <w:rFonts w:cs="Arial"/>
          <w:szCs w:val="22"/>
        </w:rPr>
        <w:sym w:font="Wingdings" w:char="F071"/>
      </w:r>
      <w:r w:rsidRPr="00834B59">
        <w:rPr>
          <w:rFonts w:cs="Arial"/>
          <w:szCs w:val="22"/>
        </w:rPr>
        <w:t xml:space="preserve"> Melle </w:t>
      </w:r>
    </w:p>
    <w:p w14:paraId="62B31D41" w14:textId="77777777" w:rsidR="002C76C6" w:rsidRPr="00834B59" w:rsidRDefault="002C76C6" w:rsidP="00800E9E">
      <w:pPr>
        <w:spacing w:line="240" w:lineRule="auto"/>
        <w:jc w:val="both"/>
        <w:rPr>
          <w:rFonts w:cs="Arial"/>
          <w:szCs w:val="22"/>
        </w:rPr>
      </w:pPr>
      <w:r w:rsidRPr="00834B59">
        <w:rPr>
          <w:rFonts w:cs="Arial"/>
          <w:szCs w:val="22"/>
        </w:rPr>
        <w:t>Nom-Prénom   ……………………………………………………………..</w:t>
      </w:r>
    </w:p>
    <w:p w14:paraId="0C763C08" w14:textId="77777777" w:rsidR="000E4136" w:rsidRPr="00834B59" w:rsidRDefault="000E4136" w:rsidP="00800E9E">
      <w:pPr>
        <w:spacing w:line="240" w:lineRule="auto"/>
        <w:jc w:val="both"/>
        <w:rPr>
          <w:rFonts w:cs="Arial"/>
          <w:b/>
          <w:sz w:val="22"/>
          <w:szCs w:val="22"/>
        </w:rPr>
      </w:pPr>
      <w:r w:rsidRPr="00834B59">
        <w:rPr>
          <w:rFonts w:cs="Arial"/>
          <w:b/>
          <w:sz w:val="22"/>
          <w:szCs w:val="22"/>
        </w:rPr>
        <w:t>Pour tous :</w:t>
      </w:r>
    </w:p>
    <w:p w14:paraId="2EE9A439" w14:textId="77777777" w:rsidR="002C76C6" w:rsidRPr="00834B59" w:rsidRDefault="002C76C6" w:rsidP="00800E9E">
      <w:pPr>
        <w:spacing w:line="240" w:lineRule="auto"/>
        <w:jc w:val="both"/>
        <w:rPr>
          <w:rFonts w:cs="Arial"/>
          <w:szCs w:val="22"/>
        </w:rPr>
      </w:pPr>
      <w:r w:rsidRPr="00834B59">
        <w:rPr>
          <w:rFonts w:cs="Arial"/>
          <w:b/>
          <w:szCs w:val="22"/>
        </w:rPr>
        <w:t>D</w:t>
      </w:r>
      <w:r w:rsidRPr="00834B59">
        <w:rPr>
          <w:rFonts w:cs="Arial"/>
          <w:szCs w:val="22"/>
        </w:rPr>
        <w:t>omicilié(e) à : …………………………………………………..………..</w:t>
      </w:r>
    </w:p>
    <w:p w14:paraId="544DE3B7" w14:textId="77777777" w:rsidR="002C76C6" w:rsidRPr="00834B59" w:rsidRDefault="002C76C6" w:rsidP="00800E9E">
      <w:pPr>
        <w:spacing w:line="240" w:lineRule="auto"/>
        <w:jc w:val="both"/>
        <w:rPr>
          <w:rFonts w:cs="Arial"/>
          <w:szCs w:val="22"/>
        </w:rPr>
      </w:pPr>
      <w:r w:rsidRPr="00834B59">
        <w:rPr>
          <w:rFonts w:cs="Arial"/>
          <w:b/>
          <w:szCs w:val="22"/>
        </w:rPr>
        <w:t>T</w:t>
      </w:r>
      <w:r w:rsidRPr="00834B59">
        <w:rPr>
          <w:rFonts w:cs="Arial"/>
          <w:szCs w:val="22"/>
        </w:rPr>
        <w:t>éléphone : …………………………………………………………………</w:t>
      </w:r>
    </w:p>
    <w:p w14:paraId="4B25C87C" w14:textId="77777777" w:rsidR="002C76C6" w:rsidRPr="00834B59" w:rsidRDefault="002C76C6" w:rsidP="00800E9E">
      <w:pPr>
        <w:spacing w:line="240" w:lineRule="auto"/>
        <w:jc w:val="both"/>
        <w:rPr>
          <w:rFonts w:cs="Arial"/>
          <w:szCs w:val="22"/>
        </w:rPr>
      </w:pPr>
      <w:r w:rsidRPr="00834B59">
        <w:rPr>
          <w:rFonts w:cs="Arial"/>
          <w:szCs w:val="22"/>
        </w:rPr>
        <w:t>Email : ……………………………………………………………………</w:t>
      </w:r>
      <w:r w:rsidR="00834B59">
        <w:rPr>
          <w:rFonts w:cs="Arial"/>
          <w:szCs w:val="22"/>
        </w:rPr>
        <w:t>….</w:t>
      </w:r>
    </w:p>
    <w:p w14:paraId="03891132" w14:textId="77777777" w:rsidR="002C76C6" w:rsidRPr="00834B59" w:rsidRDefault="002C76C6" w:rsidP="00800E9E">
      <w:pPr>
        <w:spacing w:line="240" w:lineRule="auto"/>
        <w:rPr>
          <w:rFonts w:cs="Arial"/>
          <w:sz w:val="22"/>
          <w:szCs w:val="22"/>
        </w:rPr>
      </w:pPr>
      <w:r w:rsidRPr="00834B59">
        <w:rPr>
          <w:rFonts w:cs="Arial"/>
          <w:b/>
          <w:sz w:val="22"/>
          <w:szCs w:val="22"/>
        </w:rPr>
        <w:t>R</w:t>
      </w:r>
      <w:r w:rsidRPr="00834B59">
        <w:rPr>
          <w:rFonts w:cs="Arial"/>
          <w:sz w:val="22"/>
          <w:szCs w:val="22"/>
        </w:rPr>
        <w:t xml:space="preserve">éserve la salle pour organiser : </w:t>
      </w:r>
      <w:r w:rsidR="00834B59">
        <w:rPr>
          <w:rFonts w:cs="Arial"/>
          <w:sz w:val="22"/>
          <w:szCs w:val="22"/>
        </w:rPr>
        <w:t>................………………………</w:t>
      </w:r>
    </w:p>
    <w:p w14:paraId="3C655DF7" w14:textId="77777777" w:rsidR="002C76C6" w:rsidRPr="00834B59" w:rsidRDefault="002C76C6" w:rsidP="00800E9E">
      <w:pPr>
        <w:spacing w:line="240" w:lineRule="auto"/>
        <w:rPr>
          <w:rFonts w:cs="Arial"/>
          <w:sz w:val="22"/>
          <w:szCs w:val="22"/>
        </w:rPr>
      </w:pPr>
      <w:r w:rsidRPr="00834B59">
        <w:rPr>
          <w:rFonts w:cs="Arial"/>
          <w:b/>
          <w:sz w:val="22"/>
          <w:szCs w:val="22"/>
        </w:rPr>
        <w:t>A</w:t>
      </w:r>
      <w:r w:rsidRPr="00834B59">
        <w:rPr>
          <w:rFonts w:cs="Arial"/>
          <w:sz w:val="22"/>
          <w:szCs w:val="22"/>
        </w:rPr>
        <w:t xml:space="preserve"> la date du : ___/___/____  à ___h___  au  ___/___/______à ___h____</w:t>
      </w:r>
    </w:p>
    <w:p w14:paraId="17D2AC6B" w14:textId="77777777" w:rsidR="002C76C6" w:rsidRPr="00834B59" w:rsidRDefault="002C76C6" w:rsidP="00800E9E">
      <w:pPr>
        <w:spacing w:line="240" w:lineRule="auto"/>
        <w:rPr>
          <w:rFonts w:cs="Arial"/>
          <w:sz w:val="22"/>
          <w:szCs w:val="22"/>
        </w:rPr>
      </w:pPr>
      <w:r w:rsidRPr="00834B59">
        <w:rPr>
          <w:rFonts w:cs="Arial"/>
          <w:b/>
          <w:sz w:val="22"/>
          <w:szCs w:val="22"/>
        </w:rPr>
        <w:t>F</w:t>
      </w:r>
      <w:r w:rsidRPr="00834B59">
        <w:rPr>
          <w:rFonts w:cs="Arial"/>
          <w:sz w:val="22"/>
          <w:szCs w:val="22"/>
        </w:rPr>
        <w:t xml:space="preserve">orfait « ménage » : </w:t>
      </w:r>
      <w:r w:rsidRPr="00834B59">
        <w:rPr>
          <w:rFonts w:cs="Arial"/>
          <w:sz w:val="22"/>
          <w:szCs w:val="22"/>
        </w:rPr>
        <w:tab/>
      </w:r>
      <w:r w:rsidRPr="00834B59">
        <w:rPr>
          <w:rFonts w:cs="Arial"/>
          <w:sz w:val="22"/>
          <w:szCs w:val="22"/>
        </w:rPr>
        <w:tab/>
        <w:t>OUI</w:t>
      </w:r>
      <w:r w:rsidRPr="00834B59">
        <w:rPr>
          <w:rFonts w:cs="Arial"/>
          <w:sz w:val="22"/>
          <w:szCs w:val="22"/>
        </w:rPr>
        <w:tab/>
      </w:r>
      <w:r w:rsidRPr="00834B59">
        <w:rPr>
          <w:rFonts w:cs="Arial"/>
          <w:sz w:val="22"/>
          <w:szCs w:val="22"/>
        </w:rPr>
        <w:tab/>
      </w:r>
      <w:r w:rsidRPr="00834B59">
        <w:rPr>
          <w:rFonts w:cs="Arial"/>
          <w:sz w:val="22"/>
          <w:szCs w:val="22"/>
        </w:rPr>
        <w:tab/>
        <w:t>NON</w:t>
      </w:r>
    </w:p>
    <w:p w14:paraId="082D36A1" w14:textId="77777777" w:rsidR="002C76C6" w:rsidRPr="00834B59" w:rsidRDefault="002C76C6" w:rsidP="00800E9E">
      <w:pPr>
        <w:spacing w:line="240" w:lineRule="auto"/>
        <w:rPr>
          <w:rFonts w:cs="Arial"/>
          <w:sz w:val="22"/>
          <w:szCs w:val="22"/>
        </w:rPr>
      </w:pPr>
      <w:r w:rsidRPr="00834B59">
        <w:rPr>
          <w:rFonts w:cs="Arial"/>
          <w:b/>
          <w:sz w:val="22"/>
          <w:szCs w:val="22"/>
        </w:rPr>
        <w:t>L</w:t>
      </w:r>
      <w:r w:rsidRPr="00834B59">
        <w:rPr>
          <w:rFonts w:cs="Arial"/>
          <w:sz w:val="22"/>
          <w:szCs w:val="22"/>
        </w:rPr>
        <w:t xml:space="preserve">ocation « vaisselle » : </w:t>
      </w:r>
      <w:r w:rsidRPr="00834B59">
        <w:rPr>
          <w:rFonts w:cs="Arial"/>
          <w:sz w:val="22"/>
          <w:szCs w:val="22"/>
        </w:rPr>
        <w:tab/>
        <w:t>OUI</w:t>
      </w:r>
      <w:r w:rsidRPr="00834B59">
        <w:rPr>
          <w:rFonts w:cs="Arial"/>
          <w:sz w:val="22"/>
          <w:szCs w:val="22"/>
        </w:rPr>
        <w:tab/>
      </w:r>
      <w:r w:rsidRPr="00834B59">
        <w:rPr>
          <w:rFonts w:cs="Arial"/>
          <w:sz w:val="22"/>
          <w:szCs w:val="22"/>
        </w:rPr>
        <w:tab/>
      </w:r>
      <w:r w:rsidRPr="00834B59">
        <w:rPr>
          <w:rFonts w:cs="Arial"/>
          <w:sz w:val="22"/>
          <w:szCs w:val="22"/>
        </w:rPr>
        <w:tab/>
        <w:t>NON</w:t>
      </w:r>
    </w:p>
    <w:p w14:paraId="499562FA" w14:textId="77777777" w:rsidR="002C76C6" w:rsidRPr="00834B59" w:rsidRDefault="000E4136" w:rsidP="00800E9E">
      <w:pPr>
        <w:spacing w:line="240" w:lineRule="auto"/>
        <w:rPr>
          <w:rFonts w:cs="Arial"/>
          <w:sz w:val="22"/>
          <w:szCs w:val="22"/>
        </w:rPr>
      </w:pPr>
      <w:r w:rsidRPr="00834B59">
        <w:rPr>
          <w:rFonts w:cs="Arial"/>
          <w:b/>
          <w:sz w:val="22"/>
          <w:szCs w:val="22"/>
        </w:rPr>
        <w:t>D</w:t>
      </w:r>
      <w:r w:rsidRPr="00834B59">
        <w:rPr>
          <w:rFonts w:cs="Arial"/>
          <w:sz w:val="22"/>
          <w:szCs w:val="22"/>
        </w:rPr>
        <w:t>ocument</w:t>
      </w:r>
      <w:r w:rsidR="00CA4976" w:rsidRPr="00834B59">
        <w:rPr>
          <w:rFonts w:cs="Arial"/>
          <w:sz w:val="22"/>
          <w:szCs w:val="22"/>
        </w:rPr>
        <w:t>s</w:t>
      </w:r>
      <w:r w:rsidRPr="00834B59">
        <w:rPr>
          <w:rFonts w:cs="Arial"/>
          <w:sz w:val="22"/>
          <w:szCs w:val="22"/>
        </w:rPr>
        <w:t xml:space="preserve"> à joindre : </w:t>
      </w:r>
    </w:p>
    <w:p w14:paraId="0302FC46" w14:textId="77777777" w:rsidR="000E4136" w:rsidRPr="00834B59" w:rsidRDefault="000E4136" w:rsidP="00800E9E">
      <w:pPr>
        <w:pStyle w:val="Paragraphedeliste"/>
        <w:spacing w:line="240" w:lineRule="auto"/>
        <w:rPr>
          <w:rFonts w:cs="Arial"/>
          <w:sz w:val="22"/>
          <w:szCs w:val="22"/>
        </w:rPr>
      </w:pPr>
      <w:r w:rsidRPr="00834B59">
        <w:rPr>
          <w:rFonts w:cs="Arial"/>
          <w:sz w:val="22"/>
          <w:szCs w:val="22"/>
        </w:rPr>
        <w:sym w:font="Wingdings" w:char="F071"/>
      </w:r>
      <w:r w:rsidRPr="00834B59">
        <w:rPr>
          <w:rFonts w:cs="Arial"/>
          <w:sz w:val="22"/>
          <w:szCs w:val="22"/>
        </w:rPr>
        <w:t xml:space="preserve"> Caution ménage : 60€</w:t>
      </w:r>
    </w:p>
    <w:p w14:paraId="2494A8AD" w14:textId="77777777" w:rsidR="000E4136" w:rsidRPr="00834B59" w:rsidRDefault="000E4136" w:rsidP="00800E9E">
      <w:pPr>
        <w:pStyle w:val="Paragraphedeliste"/>
        <w:spacing w:line="240" w:lineRule="auto"/>
        <w:rPr>
          <w:rFonts w:cs="Arial"/>
          <w:sz w:val="22"/>
          <w:szCs w:val="22"/>
        </w:rPr>
      </w:pPr>
      <w:r w:rsidRPr="00834B59">
        <w:rPr>
          <w:rFonts w:cs="Arial"/>
          <w:sz w:val="22"/>
          <w:szCs w:val="22"/>
        </w:rPr>
        <w:sym w:font="Wingdings" w:char="F071"/>
      </w:r>
      <w:r w:rsidRPr="00834B59">
        <w:rPr>
          <w:rFonts w:cs="Arial"/>
          <w:sz w:val="22"/>
          <w:szCs w:val="22"/>
        </w:rPr>
        <w:t xml:space="preserve"> Caution salle : </w:t>
      </w:r>
      <w:r w:rsidR="00AC5594">
        <w:rPr>
          <w:rFonts w:cs="Arial"/>
          <w:sz w:val="22"/>
          <w:szCs w:val="22"/>
        </w:rPr>
        <w:t>500</w:t>
      </w:r>
      <w:r w:rsidRPr="00834B59">
        <w:rPr>
          <w:rFonts w:cs="Arial"/>
          <w:sz w:val="22"/>
          <w:szCs w:val="22"/>
        </w:rPr>
        <w:t>€</w:t>
      </w:r>
    </w:p>
    <w:p w14:paraId="7617C4DF" w14:textId="77777777" w:rsidR="000E4136" w:rsidRPr="00834B59" w:rsidRDefault="000E4136" w:rsidP="00800E9E">
      <w:pPr>
        <w:pStyle w:val="Paragraphedeliste"/>
        <w:spacing w:line="240" w:lineRule="auto"/>
        <w:rPr>
          <w:rFonts w:cs="Arial"/>
          <w:sz w:val="22"/>
          <w:szCs w:val="22"/>
        </w:rPr>
      </w:pPr>
      <w:r w:rsidRPr="00834B59">
        <w:rPr>
          <w:rFonts w:cs="Arial"/>
          <w:sz w:val="22"/>
          <w:szCs w:val="22"/>
        </w:rPr>
        <w:sym w:font="Wingdings" w:char="F071"/>
      </w:r>
      <w:r w:rsidRPr="00834B59">
        <w:rPr>
          <w:rFonts w:cs="Arial"/>
          <w:sz w:val="22"/>
          <w:szCs w:val="22"/>
        </w:rPr>
        <w:t xml:space="preserve"> Attestation d’assurance responsabilité civile</w:t>
      </w:r>
    </w:p>
    <w:p w14:paraId="08E88F8F" w14:textId="77777777" w:rsidR="00063E84" w:rsidRPr="00834B59" w:rsidRDefault="00063E84" w:rsidP="00800E9E">
      <w:pPr>
        <w:pStyle w:val="Paragraphedeliste"/>
        <w:spacing w:line="240" w:lineRule="auto"/>
        <w:rPr>
          <w:rFonts w:cs="Arial"/>
          <w:sz w:val="22"/>
          <w:szCs w:val="22"/>
        </w:rPr>
      </w:pPr>
      <w:r w:rsidRPr="00834B59">
        <w:rPr>
          <w:rFonts w:cs="Arial"/>
          <w:sz w:val="22"/>
          <w:szCs w:val="22"/>
        </w:rPr>
        <w:sym w:font="Wingdings" w:char="F071"/>
      </w:r>
      <w:r w:rsidRPr="00834B59">
        <w:rPr>
          <w:rFonts w:cs="Arial"/>
          <w:sz w:val="22"/>
          <w:szCs w:val="22"/>
        </w:rPr>
        <w:t xml:space="preserve"> Acompte de 50% du montant de la location</w:t>
      </w:r>
    </w:p>
    <w:p w14:paraId="5CD80DD4" w14:textId="77777777" w:rsidR="00834B59" w:rsidRPr="00CA2158" w:rsidRDefault="00834B59" w:rsidP="00834B59">
      <w:pPr>
        <w:jc w:val="both"/>
        <w:rPr>
          <w:rFonts w:cs="Arial"/>
          <w:sz w:val="18"/>
        </w:rPr>
      </w:pPr>
      <w:r w:rsidRPr="00CA2158">
        <w:rPr>
          <w:rFonts w:cs="Arial"/>
          <w:b/>
          <w:sz w:val="18"/>
        </w:rPr>
        <w:t>L</w:t>
      </w:r>
      <w:r w:rsidRPr="00CA2158">
        <w:rPr>
          <w:rFonts w:cs="Arial"/>
          <w:sz w:val="18"/>
        </w:rPr>
        <w:t xml:space="preserve">a signature du contrat et le dépôt d’un chèque d’arrhes correspondant à 50% du montant de la location devront avoir lieu dans les 15 jours suivant la demande de réservation. </w:t>
      </w:r>
      <w:r w:rsidRPr="00CA2158">
        <w:rPr>
          <w:rFonts w:cs="Arial"/>
          <w:b/>
          <w:sz w:val="18"/>
        </w:rPr>
        <w:t>D</w:t>
      </w:r>
      <w:r w:rsidRPr="00CA2158">
        <w:rPr>
          <w:rFonts w:cs="Arial"/>
          <w:sz w:val="18"/>
        </w:rPr>
        <w:t>ans le cas contraire, la réservation sera considérée comme sans suite.</w:t>
      </w:r>
    </w:p>
    <w:p w14:paraId="679776A6" w14:textId="77777777" w:rsidR="00834B59" w:rsidRPr="00CA2158" w:rsidRDefault="00834B59" w:rsidP="00834B59">
      <w:pPr>
        <w:jc w:val="both"/>
        <w:rPr>
          <w:rFonts w:cs="Arial"/>
          <w:sz w:val="18"/>
        </w:rPr>
      </w:pPr>
      <w:r w:rsidRPr="00CA2158">
        <w:rPr>
          <w:rFonts w:cs="Arial"/>
          <w:b/>
          <w:sz w:val="18"/>
        </w:rPr>
        <w:t>L</w:t>
      </w:r>
      <w:r w:rsidRPr="00CA2158">
        <w:rPr>
          <w:rFonts w:cs="Arial"/>
          <w:sz w:val="18"/>
        </w:rPr>
        <w:t>e locataire devra fournir 2 chèques de caution de (</w:t>
      </w:r>
      <w:r w:rsidR="00223A29">
        <w:rPr>
          <w:rFonts w:cs="Arial"/>
          <w:sz w:val="18"/>
        </w:rPr>
        <w:t>500</w:t>
      </w:r>
      <w:r w:rsidRPr="00CA2158">
        <w:rPr>
          <w:rFonts w:cs="Arial"/>
          <w:sz w:val="18"/>
        </w:rPr>
        <w:t xml:space="preserve">€ en cas de dégradations et </w:t>
      </w:r>
      <w:r w:rsidR="00CA2158">
        <w:rPr>
          <w:rFonts w:cs="Arial"/>
          <w:sz w:val="18"/>
        </w:rPr>
        <w:t>6</w:t>
      </w:r>
      <w:r w:rsidRPr="00CA2158">
        <w:rPr>
          <w:rFonts w:cs="Arial"/>
          <w:sz w:val="18"/>
        </w:rPr>
        <w:t xml:space="preserve">0€ pour la propreté) ainsi qu’une attestation d’assurance couvrant sa responsabilité civile et les dommages aux tiers en même temps que le solde de la location au moins 15 jours avant la date de réservation. </w:t>
      </w:r>
      <w:r w:rsidRPr="00CA2158">
        <w:rPr>
          <w:rFonts w:cs="Arial"/>
          <w:b/>
          <w:sz w:val="18"/>
        </w:rPr>
        <w:t>T</w:t>
      </w:r>
      <w:r w:rsidRPr="00CA2158">
        <w:rPr>
          <w:rFonts w:cs="Arial"/>
          <w:sz w:val="18"/>
        </w:rPr>
        <w:t>out solde non réglé à la date prévue par le présent contrat entrainera l’annulation de la réservation sans préavis.</w:t>
      </w:r>
    </w:p>
    <w:p w14:paraId="38AFA914" w14:textId="77777777" w:rsidR="00CA2158" w:rsidRPr="00CA2158" w:rsidRDefault="00F8077B" w:rsidP="00CA2158">
      <w:pPr>
        <w:autoSpaceDE w:val="0"/>
        <w:autoSpaceDN w:val="0"/>
        <w:adjustRightInd w:val="0"/>
        <w:spacing w:after="0" w:line="240" w:lineRule="auto"/>
        <w:jc w:val="both"/>
        <w:rPr>
          <w:rFonts w:cs="Arial"/>
          <w:iCs/>
          <w:szCs w:val="18"/>
        </w:rPr>
      </w:pPr>
      <w:r w:rsidRPr="00CA2158">
        <w:rPr>
          <w:rFonts w:cs="Arial"/>
          <w:b/>
          <w:iCs/>
          <w:szCs w:val="18"/>
        </w:rPr>
        <w:t>R</w:t>
      </w:r>
      <w:r w:rsidRPr="00CA2158">
        <w:rPr>
          <w:rFonts w:cs="Arial"/>
          <w:iCs/>
          <w:szCs w:val="18"/>
        </w:rPr>
        <w:t xml:space="preserve">appel : </w:t>
      </w:r>
      <w:r w:rsidR="0031757F" w:rsidRPr="00CA2158">
        <w:rPr>
          <w:rFonts w:cs="Arial"/>
          <w:iCs/>
          <w:szCs w:val="18"/>
        </w:rPr>
        <w:t>L</w:t>
      </w:r>
      <w:r w:rsidR="00BA4664" w:rsidRPr="00CA2158">
        <w:rPr>
          <w:rFonts w:cs="Arial"/>
          <w:iCs/>
          <w:szCs w:val="18"/>
        </w:rPr>
        <w:t xml:space="preserve">es </w:t>
      </w:r>
      <w:r w:rsidR="00CA2158" w:rsidRPr="00CA2158">
        <w:rPr>
          <w:rFonts w:cs="Arial"/>
          <w:iCs/>
          <w:szCs w:val="18"/>
        </w:rPr>
        <w:t>règlements seront établis par chèque à l’ordre du Trésor Public.</w:t>
      </w:r>
    </w:p>
    <w:p w14:paraId="45F637E3" w14:textId="77777777" w:rsidR="00800E9E" w:rsidRPr="00834B59" w:rsidRDefault="00800E9E" w:rsidP="00800E9E">
      <w:pPr>
        <w:spacing w:line="240" w:lineRule="auto"/>
        <w:rPr>
          <w:rFonts w:cs="Arial"/>
          <w:b/>
          <w:sz w:val="8"/>
          <w:szCs w:val="22"/>
        </w:rPr>
      </w:pPr>
    </w:p>
    <w:p w14:paraId="11CACE38" w14:textId="77777777" w:rsidR="002C76C6" w:rsidRPr="00834B59" w:rsidRDefault="00800E9E" w:rsidP="00800E9E">
      <w:pPr>
        <w:spacing w:line="240" w:lineRule="auto"/>
        <w:rPr>
          <w:rFonts w:cs="Arial"/>
          <w:sz w:val="22"/>
          <w:szCs w:val="22"/>
        </w:rPr>
      </w:pPr>
      <w:r w:rsidRPr="00834B59">
        <w:rPr>
          <w:rFonts w:cs="Arial"/>
          <w:b/>
          <w:sz w:val="22"/>
          <w:szCs w:val="22"/>
        </w:rPr>
        <w:t>Tarifs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959"/>
        <w:gridCol w:w="2214"/>
      </w:tblGrid>
      <w:tr w:rsidR="00800E9E" w:rsidRPr="00834B59" w14:paraId="102196C5" w14:textId="77777777" w:rsidTr="0082788A">
        <w:tc>
          <w:tcPr>
            <w:tcW w:w="4149" w:type="dxa"/>
            <w:tcBorders>
              <w:bottom w:val="single" w:sz="4" w:space="0" w:color="auto"/>
            </w:tcBorders>
            <w:shd w:val="clear" w:color="auto" w:fill="FFFFCC"/>
          </w:tcPr>
          <w:p w14:paraId="2C55EA26" w14:textId="77777777" w:rsidR="00800E9E" w:rsidRPr="00834B59" w:rsidRDefault="00800E9E" w:rsidP="00661E7C">
            <w:pPr>
              <w:spacing w:before="120" w:after="120"/>
              <w:jc w:val="center"/>
              <w:rPr>
                <w:rFonts w:cs="Arial"/>
                <w:b/>
                <w:i w:val="0"/>
                <w:sz w:val="22"/>
                <w:szCs w:val="22"/>
                <w:u w:val="single"/>
              </w:rPr>
            </w:pPr>
            <w:r w:rsidRPr="00834B59">
              <w:rPr>
                <w:rFonts w:cs="Arial"/>
                <w:b/>
                <w:i w:val="0"/>
                <w:sz w:val="22"/>
                <w:szCs w:val="22"/>
                <w:u w:val="single"/>
              </w:rPr>
              <w:t>TARIFS</w:t>
            </w:r>
          </w:p>
        </w:tc>
        <w:tc>
          <w:tcPr>
            <w:tcW w:w="2250" w:type="dxa"/>
            <w:shd w:val="clear" w:color="auto" w:fill="FFFFCC"/>
          </w:tcPr>
          <w:p w14:paraId="7704894B" w14:textId="77777777" w:rsidR="00800E9E" w:rsidRPr="00834B59" w:rsidRDefault="00800E9E" w:rsidP="00661E7C">
            <w:pPr>
              <w:spacing w:before="120" w:after="120"/>
              <w:jc w:val="center"/>
              <w:rPr>
                <w:rFonts w:cs="Arial"/>
                <w:b/>
                <w:i w:val="0"/>
                <w:sz w:val="22"/>
                <w:szCs w:val="22"/>
                <w:u w:val="single"/>
              </w:rPr>
            </w:pPr>
            <w:r w:rsidRPr="00834B59">
              <w:rPr>
                <w:rFonts w:cs="Arial"/>
                <w:b/>
                <w:i w:val="0"/>
                <w:sz w:val="22"/>
                <w:szCs w:val="22"/>
                <w:u w:val="single"/>
              </w:rPr>
              <w:t>COMMUNE</w:t>
            </w:r>
          </w:p>
        </w:tc>
        <w:tc>
          <w:tcPr>
            <w:tcW w:w="2663" w:type="dxa"/>
            <w:shd w:val="clear" w:color="auto" w:fill="FFFFCC"/>
          </w:tcPr>
          <w:p w14:paraId="04140C1E" w14:textId="77777777" w:rsidR="00800E9E" w:rsidRPr="00834B59" w:rsidRDefault="00800E9E" w:rsidP="00800E9E">
            <w:pPr>
              <w:spacing w:before="120" w:after="120"/>
              <w:ind w:left="-61"/>
              <w:jc w:val="center"/>
              <w:rPr>
                <w:rFonts w:cs="Arial"/>
                <w:b/>
                <w:i w:val="0"/>
                <w:sz w:val="22"/>
                <w:szCs w:val="22"/>
                <w:u w:val="single"/>
              </w:rPr>
            </w:pPr>
            <w:r w:rsidRPr="00834B59">
              <w:rPr>
                <w:rFonts w:cs="Arial"/>
                <w:b/>
                <w:i w:val="0"/>
                <w:sz w:val="22"/>
                <w:szCs w:val="22"/>
                <w:u w:val="single"/>
              </w:rPr>
              <w:t>HORS COMMUNE</w:t>
            </w:r>
          </w:p>
        </w:tc>
      </w:tr>
      <w:tr w:rsidR="00800E9E" w:rsidRPr="00834B59" w14:paraId="2E634446" w14:textId="77777777" w:rsidTr="0082788A">
        <w:tc>
          <w:tcPr>
            <w:tcW w:w="4149" w:type="dxa"/>
            <w:tcBorders>
              <w:top w:val="single" w:sz="4" w:space="0" w:color="auto"/>
              <w:left w:val="single" w:sz="4" w:space="0" w:color="auto"/>
              <w:bottom w:val="single" w:sz="4" w:space="0" w:color="auto"/>
              <w:right w:val="single" w:sz="4" w:space="0" w:color="auto"/>
            </w:tcBorders>
          </w:tcPr>
          <w:p w14:paraId="73A1BC0F" w14:textId="77777777" w:rsidR="00800E9E" w:rsidRPr="00834B59" w:rsidRDefault="00800E9E" w:rsidP="00661E7C">
            <w:pPr>
              <w:spacing w:before="120" w:after="120"/>
              <w:jc w:val="both"/>
              <w:rPr>
                <w:rFonts w:cs="Arial"/>
                <w:sz w:val="22"/>
                <w:szCs w:val="22"/>
              </w:rPr>
            </w:pPr>
            <w:r w:rsidRPr="00834B59">
              <w:rPr>
                <w:rFonts w:cs="Arial"/>
                <w:sz w:val="22"/>
                <w:szCs w:val="22"/>
              </w:rPr>
              <w:t>1 journée sans vaisselle</w:t>
            </w:r>
          </w:p>
        </w:tc>
        <w:tc>
          <w:tcPr>
            <w:tcW w:w="2250" w:type="dxa"/>
            <w:tcBorders>
              <w:left w:val="single" w:sz="4" w:space="0" w:color="auto"/>
            </w:tcBorders>
          </w:tcPr>
          <w:p w14:paraId="1EB88A01" w14:textId="77777777" w:rsidR="00800E9E" w:rsidRPr="00834B59" w:rsidRDefault="00800E9E" w:rsidP="00800E9E">
            <w:pPr>
              <w:spacing w:before="120" w:after="120"/>
              <w:jc w:val="both"/>
              <w:rPr>
                <w:rFonts w:cs="Arial"/>
                <w:sz w:val="22"/>
                <w:szCs w:val="22"/>
              </w:rPr>
            </w:pPr>
            <w:r w:rsidRPr="00834B59">
              <w:rPr>
                <w:rFonts w:cs="Arial"/>
                <w:sz w:val="22"/>
                <w:szCs w:val="22"/>
              </w:rPr>
              <w:sym w:font="Wingdings" w:char="F071"/>
            </w:r>
            <w:r w:rsidRPr="00834B59">
              <w:rPr>
                <w:rFonts w:cs="Arial"/>
                <w:sz w:val="22"/>
                <w:szCs w:val="22"/>
              </w:rPr>
              <w:tab/>
              <w:t>1</w:t>
            </w:r>
            <w:r w:rsidR="0082788A" w:rsidRPr="00834B59">
              <w:rPr>
                <w:rFonts w:cs="Arial"/>
                <w:sz w:val="22"/>
                <w:szCs w:val="22"/>
              </w:rPr>
              <w:t>2</w:t>
            </w:r>
            <w:r w:rsidRPr="00834B59">
              <w:rPr>
                <w:rFonts w:cs="Arial"/>
                <w:sz w:val="22"/>
                <w:szCs w:val="22"/>
              </w:rPr>
              <w:t>0 €</w:t>
            </w:r>
          </w:p>
        </w:tc>
        <w:tc>
          <w:tcPr>
            <w:tcW w:w="2663" w:type="dxa"/>
          </w:tcPr>
          <w:p w14:paraId="28931A43" w14:textId="77777777" w:rsidR="00800E9E" w:rsidRPr="00834B59" w:rsidRDefault="00800E9E" w:rsidP="00661E7C">
            <w:pPr>
              <w:spacing w:before="120" w:after="120"/>
              <w:jc w:val="both"/>
              <w:rPr>
                <w:rFonts w:cs="Arial"/>
                <w:sz w:val="22"/>
                <w:szCs w:val="22"/>
              </w:rPr>
            </w:pPr>
            <w:r w:rsidRPr="00834B59">
              <w:rPr>
                <w:rFonts w:cs="Arial"/>
                <w:sz w:val="22"/>
                <w:szCs w:val="22"/>
              </w:rPr>
              <w:sym w:font="Wingdings" w:char="F071"/>
            </w:r>
            <w:r w:rsidRPr="00834B59">
              <w:rPr>
                <w:rFonts w:cs="Arial"/>
                <w:sz w:val="22"/>
                <w:szCs w:val="22"/>
              </w:rPr>
              <w:tab/>
            </w:r>
            <w:r w:rsidR="0082788A" w:rsidRPr="00834B59">
              <w:rPr>
                <w:rFonts w:cs="Arial"/>
                <w:sz w:val="22"/>
                <w:szCs w:val="22"/>
              </w:rPr>
              <w:t>25</w:t>
            </w:r>
            <w:r w:rsidRPr="00834B59">
              <w:rPr>
                <w:rFonts w:cs="Arial"/>
                <w:sz w:val="22"/>
                <w:szCs w:val="22"/>
              </w:rPr>
              <w:t>0 €</w:t>
            </w:r>
          </w:p>
        </w:tc>
      </w:tr>
      <w:tr w:rsidR="00800E9E" w:rsidRPr="00834B59" w14:paraId="73B11B0F" w14:textId="77777777" w:rsidTr="0082788A">
        <w:tc>
          <w:tcPr>
            <w:tcW w:w="4149" w:type="dxa"/>
            <w:tcBorders>
              <w:top w:val="single" w:sz="4" w:space="0" w:color="auto"/>
            </w:tcBorders>
          </w:tcPr>
          <w:p w14:paraId="313EF34B" w14:textId="77777777" w:rsidR="00800E9E" w:rsidRPr="00834B59" w:rsidRDefault="00800E9E" w:rsidP="00661E7C">
            <w:pPr>
              <w:spacing w:before="120" w:after="120"/>
              <w:jc w:val="both"/>
              <w:rPr>
                <w:rFonts w:cs="Arial"/>
                <w:sz w:val="22"/>
                <w:szCs w:val="22"/>
              </w:rPr>
            </w:pPr>
            <w:r w:rsidRPr="00834B59">
              <w:rPr>
                <w:rFonts w:cs="Arial"/>
                <w:sz w:val="22"/>
                <w:szCs w:val="22"/>
              </w:rPr>
              <w:t>2 jours sans vaisselle</w:t>
            </w:r>
          </w:p>
        </w:tc>
        <w:tc>
          <w:tcPr>
            <w:tcW w:w="2250" w:type="dxa"/>
          </w:tcPr>
          <w:p w14:paraId="5708511F" w14:textId="77777777" w:rsidR="00800E9E" w:rsidRPr="00834B59" w:rsidRDefault="00800E9E" w:rsidP="00661E7C">
            <w:pPr>
              <w:spacing w:before="120" w:after="120"/>
              <w:jc w:val="both"/>
              <w:rPr>
                <w:rFonts w:cs="Arial"/>
                <w:sz w:val="22"/>
                <w:szCs w:val="22"/>
              </w:rPr>
            </w:pPr>
            <w:r w:rsidRPr="00834B59">
              <w:rPr>
                <w:rFonts w:cs="Arial"/>
                <w:sz w:val="22"/>
                <w:szCs w:val="22"/>
              </w:rPr>
              <w:sym w:font="Wingdings" w:char="F071"/>
            </w:r>
            <w:r w:rsidRPr="00834B59">
              <w:rPr>
                <w:rFonts w:cs="Arial"/>
                <w:sz w:val="22"/>
                <w:szCs w:val="22"/>
              </w:rPr>
              <w:tab/>
            </w:r>
            <w:r w:rsidR="0082788A" w:rsidRPr="00834B59">
              <w:rPr>
                <w:rFonts w:cs="Arial"/>
                <w:sz w:val="22"/>
                <w:szCs w:val="22"/>
              </w:rPr>
              <w:t>20</w:t>
            </w:r>
            <w:r w:rsidRPr="00834B59">
              <w:rPr>
                <w:rFonts w:cs="Arial"/>
                <w:sz w:val="22"/>
                <w:szCs w:val="22"/>
              </w:rPr>
              <w:t>0 €</w:t>
            </w:r>
          </w:p>
        </w:tc>
        <w:tc>
          <w:tcPr>
            <w:tcW w:w="2663" w:type="dxa"/>
          </w:tcPr>
          <w:p w14:paraId="751CFA09" w14:textId="77777777" w:rsidR="00800E9E" w:rsidRPr="00834B59" w:rsidRDefault="00800E9E" w:rsidP="00661E7C">
            <w:pPr>
              <w:spacing w:before="120" w:after="120"/>
              <w:jc w:val="both"/>
              <w:rPr>
                <w:rFonts w:cs="Arial"/>
                <w:sz w:val="22"/>
                <w:szCs w:val="22"/>
              </w:rPr>
            </w:pPr>
            <w:r w:rsidRPr="00834B59">
              <w:rPr>
                <w:rFonts w:cs="Arial"/>
                <w:sz w:val="22"/>
                <w:szCs w:val="22"/>
              </w:rPr>
              <w:sym w:font="Wingdings" w:char="F071"/>
            </w:r>
            <w:r w:rsidRPr="00834B59">
              <w:rPr>
                <w:rFonts w:cs="Arial"/>
                <w:sz w:val="22"/>
                <w:szCs w:val="22"/>
              </w:rPr>
              <w:tab/>
            </w:r>
            <w:r w:rsidR="0082788A" w:rsidRPr="00834B59">
              <w:rPr>
                <w:rFonts w:cs="Arial"/>
                <w:sz w:val="22"/>
                <w:szCs w:val="22"/>
              </w:rPr>
              <w:t>350</w:t>
            </w:r>
            <w:r w:rsidRPr="00834B59">
              <w:rPr>
                <w:rFonts w:cs="Arial"/>
                <w:sz w:val="22"/>
                <w:szCs w:val="22"/>
              </w:rPr>
              <w:t xml:space="preserve"> €</w:t>
            </w:r>
          </w:p>
        </w:tc>
      </w:tr>
      <w:tr w:rsidR="00E03BD1" w:rsidRPr="00834B59" w14:paraId="310EE081" w14:textId="77777777" w:rsidTr="00E03BD1">
        <w:tc>
          <w:tcPr>
            <w:tcW w:w="4149" w:type="dxa"/>
          </w:tcPr>
          <w:p w14:paraId="6C680EF3" w14:textId="77777777" w:rsidR="00E03BD1" w:rsidRPr="00834B59" w:rsidRDefault="00E03BD1" w:rsidP="00661E7C">
            <w:pPr>
              <w:spacing w:before="120" w:after="120"/>
              <w:jc w:val="both"/>
              <w:rPr>
                <w:rFonts w:cs="Arial"/>
                <w:sz w:val="22"/>
                <w:szCs w:val="22"/>
              </w:rPr>
            </w:pPr>
            <w:r w:rsidRPr="00834B59">
              <w:rPr>
                <w:rFonts w:cs="Arial"/>
                <w:sz w:val="22"/>
                <w:szCs w:val="22"/>
              </w:rPr>
              <w:t>Vin d’honneur sans vaisselle</w:t>
            </w:r>
          </w:p>
        </w:tc>
        <w:tc>
          <w:tcPr>
            <w:tcW w:w="4913" w:type="dxa"/>
            <w:gridSpan w:val="2"/>
            <w:vAlign w:val="center"/>
          </w:tcPr>
          <w:p w14:paraId="6F126DE5" w14:textId="77777777" w:rsidR="00E03BD1" w:rsidRPr="00834B59" w:rsidRDefault="00E03BD1" w:rsidP="00E03BD1">
            <w:pPr>
              <w:spacing w:before="120" w:after="120"/>
              <w:jc w:val="center"/>
              <w:rPr>
                <w:rFonts w:cs="Arial"/>
                <w:sz w:val="22"/>
                <w:szCs w:val="22"/>
              </w:rPr>
            </w:pPr>
            <w:r w:rsidRPr="00834B59">
              <w:rPr>
                <w:rFonts w:cs="Arial"/>
                <w:sz w:val="22"/>
                <w:szCs w:val="22"/>
              </w:rPr>
              <w:sym w:font="Wingdings" w:char="F071"/>
            </w:r>
            <w:r w:rsidRPr="00834B59">
              <w:rPr>
                <w:rFonts w:cs="Arial"/>
                <w:sz w:val="22"/>
                <w:szCs w:val="22"/>
              </w:rPr>
              <w:tab/>
              <w:t>100 €</w:t>
            </w:r>
          </w:p>
        </w:tc>
      </w:tr>
      <w:tr w:rsidR="0082788A" w:rsidRPr="00834B59" w14:paraId="63D9783A" w14:textId="77777777" w:rsidTr="0082788A">
        <w:tc>
          <w:tcPr>
            <w:tcW w:w="4149" w:type="dxa"/>
            <w:tcBorders>
              <w:top w:val="single" w:sz="4" w:space="0" w:color="auto"/>
              <w:left w:val="single" w:sz="4" w:space="0" w:color="auto"/>
              <w:bottom w:val="single" w:sz="4" w:space="0" w:color="auto"/>
              <w:right w:val="single" w:sz="4" w:space="0" w:color="auto"/>
            </w:tcBorders>
          </w:tcPr>
          <w:p w14:paraId="22C78783" w14:textId="77777777" w:rsidR="0082788A" w:rsidRDefault="00CA4976" w:rsidP="00CA4976">
            <w:pPr>
              <w:spacing w:before="120" w:after="120"/>
              <w:jc w:val="both"/>
              <w:rPr>
                <w:rFonts w:cs="Arial"/>
                <w:sz w:val="22"/>
                <w:szCs w:val="22"/>
              </w:rPr>
            </w:pPr>
            <w:r w:rsidRPr="00834B59">
              <w:rPr>
                <w:rFonts w:cs="Arial"/>
                <w:sz w:val="22"/>
                <w:szCs w:val="22"/>
              </w:rPr>
              <w:t>V</w:t>
            </w:r>
            <w:r w:rsidR="0082788A" w:rsidRPr="00834B59">
              <w:rPr>
                <w:rFonts w:cs="Arial"/>
                <w:sz w:val="22"/>
                <w:szCs w:val="22"/>
              </w:rPr>
              <w:t>aisselle</w:t>
            </w:r>
          </w:p>
          <w:p w14:paraId="5BA66D7A" w14:textId="77777777" w:rsidR="00CA2158" w:rsidRPr="00834B59" w:rsidRDefault="00CA2158" w:rsidP="00CA4976">
            <w:pPr>
              <w:spacing w:before="120" w:after="120"/>
              <w:jc w:val="both"/>
              <w:rPr>
                <w:rFonts w:cs="Arial"/>
                <w:sz w:val="22"/>
                <w:szCs w:val="22"/>
              </w:rPr>
            </w:pPr>
            <w:r>
              <w:rPr>
                <w:rFonts w:cs="Arial"/>
                <w:sz w:val="22"/>
                <w:szCs w:val="22"/>
              </w:rPr>
              <w:t>Casse : 2€ par pièce</w:t>
            </w: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1AC2C6B3" w14:textId="77777777" w:rsidR="00CA4976" w:rsidRPr="00834B59" w:rsidRDefault="00CA4976" w:rsidP="0082788A">
            <w:pPr>
              <w:spacing w:before="120" w:after="120"/>
              <w:jc w:val="center"/>
              <w:rPr>
                <w:rFonts w:cs="Arial"/>
                <w:sz w:val="22"/>
                <w:szCs w:val="22"/>
              </w:rPr>
            </w:pPr>
            <w:r w:rsidRPr="00834B59">
              <w:rPr>
                <w:rFonts w:cs="Arial"/>
                <w:sz w:val="22"/>
                <w:szCs w:val="22"/>
              </w:rPr>
              <w:t>1€ / personne</w:t>
            </w:r>
          </w:p>
          <w:p w14:paraId="3D4D91A7" w14:textId="77777777" w:rsidR="0082788A" w:rsidRPr="00834B59" w:rsidRDefault="00CA4976" w:rsidP="0082788A">
            <w:pPr>
              <w:spacing w:before="120" w:after="120"/>
              <w:jc w:val="center"/>
              <w:rPr>
                <w:rFonts w:cs="Arial"/>
                <w:sz w:val="22"/>
                <w:szCs w:val="22"/>
              </w:rPr>
            </w:pPr>
            <w:r w:rsidRPr="00834B59">
              <w:rPr>
                <w:rFonts w:cs="Arial"/>
                <w:sz w:val="22"/>
                <w:szCs w:val="22"/>
              </w:rPr>
              <w:t xml:space="preserve">0.20€ / </w:t>
            </w:r>
            <w:r w:rsidR="001A1EC7">
              <w:rPr>
                <w:rFonts w:cs="Arial"/>
                <w:sz w:val="22"/>
                <w:szCs w:val="22"/>
              </w:rPr>
              <w:t>personne si</w:t>
            </w:r>
            <w:r w:rsidRPr="00834B59">
              <w:rPr>
                <w:rFonts w:cs="Arial"/>
                <w:sz w:val="22"/>
                <w:szCs w:val="22"/>
              </w:rPr>
              <w:t xml:space="preserve"> vin d’honneur</w:t>
            </w:r>
          </w:p>
        </w:tc>
      </w:tr>
      <w:tr w:rsidR="00800E9E" w:rsidRPr="00834B59" w14:paraId="5177958E" w14:textId="77777777" w:rsidTr="0082788A">
        <w:tc>
          <w:tcPr>
            <w:tcW w:w="4149" w:type="dxa"/>
            <w:tcBorders>
              <w:top w:val="single" w:sz="4" w:space="0" w:color="auto"/>
              <w:left w:val="single" w:sz="4" w:space="0" w:color="auto"/>
              <w:bottom w:val="single" w:sz="4" w:space="0" w:color="auto"/>
              <w:right w:val="single" w:sz="4" w:space="0" w:color="auto"/>
            </w:tcBorders>
          </w:tcPr>
          <w:p w14:paraId="28E62AA1" w14:textId="77777777" w:rsidR="00800E9E" w:rsidRPr="00834B59" w:rsidRDefault="00800E9E" w:rsidP="00661E7C">
            <w:pPr>
              <w:spacing w:before="120" w:after="120"/>
              <w:jc w:val="both"/>
              <w:rPr>
                <w:rFonts w:cs="Arial"/>
                <w:sz w:val="22"/>
                <w:szCs w:val="22"/>
              </w:rPr>
            </w:pPr>
            <w:r w:rsidRPr="00834B59">
              <w:rPr>
                <w:rFonts w:cs="Arial"/>
                <w:sz w:val="22"/>
                <w:szCs w:val="22"/>
              </w:rPr>
              <w:t>Forfait Ménage</w:t>
            </w:r>
          </w:p>
        </w:tc>
        <w:tc>
          <w:tcPr>
            <w:tcW w:w="4913" w:type="dxa"/>
            <w:gridSpan w:val="2"/>
            <w:tcBorders>
              <w:top w:val="single" w:sz="4" w:space="0" w:color="auto"/>
              <w:left w:val="single" w:sz="4" w:space="0" w:color="auto"/>
              <w:bottom w:val="single" w:sz="4" w:space="0" w:color="auto"/>
              <w:right w:val="single" w:sz="4" w:space="0" w:color="auto"/>
            </w:tcBorders>
          </w:tcPr>
          <w:p w14:paraId="20FE28FF" w14:textId="77777777" w:rsidR="00800E9E" w:rsidRPr="00834B59" w:rsidRDefault="00800E9E" w:rsidP="0082788A">
            <w:pPr>
              <w:spacing w:before="120" w:after="120"/>
              <w:jc w:val="center"/>
              <w:rPr>
                <w:rFonts w:cs="Arial"/>
                <w:sz w:val="22"/>
                <w:szCs w:val="22"/>
              </w:rPr>
            </w:pPr>
            <w:r w:rsidRPr="00834B59">
              <w:rPr>
                <w:rFonts w:cs="Arial"/>
                <w:sz w:val="22"/>
                <w:szCs w:val="22"/>
              </w:rPr>
              <w:sym w:font="Wingdings" w:char="F071"/>
            </w:r>
            <w:r w:rsidRPr="00834B59">
              <w:rPr>
                <w:rFonts w:cs="Arial"/>
                <w:sz w:val="22"/>
                <w:szCs w:val="22"/>
              </w:rPr>
              <w:tab/>
              <w:t>60 €</w:t>
            </w:r>
          </w:p>
        </w:tc>
      </w:tr>
    </w:tbl>
    <w:p w14:paraId="73B13708" w14:textId="77777777" w:rsidR="00CA2158" w:rsidRPr="00CA2158" w:rsidRDefault="00CA2158" w:rsidP="00834B59">
      <w:pPr>
        <w:spacing w:line="240" w:lineRule="auto"/>
        <w:rPr>
          <w:rFonts w:cs="Arial"/>
          <w:b/>
          <w:sz w:val="8"/>
          <w:szCs w:val="22"/>
        </w:rPr>
      </w:pPr>
    </w:p>
    <w:p w14:paraId="709934ED" w14:textId="77777777" w:rsidR="00834B59" w:rsidRDefault="00BA4664" w:rsidP="00834B59">
      <w:pPr>
        <w:spacing w:line="240" w:lineRule="auto"/>
        <w:rPr>
          <w:rFonts w:cs="Arial"/>
          <w:b/>
          <w:sz w:val="22"/>
          <w:szCs w:val="22"/>
        </w:rPr>
      </w:pPr>
      <w:r w:rsidRPr="00834B59">
        <w:rPr>
          <w:rFonts w:cs="Arial"/>
          <w:b/>
          <w:sz w:val="22"/>
          <w:szCs w:val="22"/>
        </w:rPr>
        <w:t>M</w:t>
      </w:r>
      <w:r w:rsidR="0025533F" w:rsidRPr="00834B59">
        <w:rPr>
          <w:rFonts w:cs="Arial"/>
          <w:b/>
          <w:sz w:val="22"/>
          <w:szCs w:val="22"/>
        </w:rPr>
        <w:t xml:space="preserve">atériel à disposition : </w:t>
      </w:r>
    </w:p>
    <w:p w14:paraId="40904E3A" w14:textId="77777777" w:rsidR="0025533F" w:rsidRPr="00834B59" w:rsidRDefault="0025533F" w:rsidP="00CA2158">
      <w:pPr>
        <w:spacing w:line="240" w:lineRule="auto"/>
        <w:jc w:val="both"/>
        <w:rPr>
          <w:rFonts w:cs="Arial"/>
          <w:szCs w:val="23"/>
        </w:rPr>
      </w:pPr>
      <w:r w:rsidRPr="00834B59">
        <w:rPr>
          <w:rFonts w:cs="Arial"/>
          <w:szCs w:val="23"/>
        </w:rPr>
        <w:t>Grande salle, dégagement, cuisine, vestiaires, sanitaires homme et sanita</w:t>
      </w:r>
      <w:r w:rsidR="00881ECB">
        <w:rPr>
          <w:rFonts w:cs="Arial"/>
          <w:szCs w:val="23"/>
        </w:rPr>
        <w:t>ires femmes,</w:t>
      </w:r>
      <w:r w:rsidR="00834B59">
        <w:rPr>
          <w:rFonts w:cs="Arial"/>
          <w:szCs w:val="23"/>
        </w:rPr>
        <w:t xml:space="preserve"> </w:t>
      </w:r>
      <w:r w:rsidR="00881ECB">
        <w:rPr>
          <w:rFonts w:cs="Arial"/>
          <w:szCs w:val="23"/>
        </w:rPr>
        <w:t>83</w:t>
      </w:r>
      <w:r w:rsidRPr="00834B59">
        <w:rPr>
          <w:rFonts w:cs="Arial"/>
          <w:szCs w:val="23"/>
        </w:rPr>
        <w:t xml:space="preserve"> chaises, 20 tables, </w:t>
      </w:r>
      <w:r w:rsidR="00120A17">
        <w:rPr>
          <w:rFonts w:cs="Arial"/>
          <w:szCs w:val="23"/>
        </w:rPr>
        <w:t>un</w:t>
      </w:r>
      <w:r w:rsidRPr="00834B59">
        <w:rPr>
          <w:rFonts w:cs="Arial"/>
          <w:szCs w:val="23"/>
        </w:rPr>
        <w:t xml:space="preserve"> portant à vêtements pour le vestiaire.</w:t>
      </w:r>
    </w:p>
    <w:p w14:paraId="7B15D0B9" w14:textId="77777777" w:rsidR="0025533F" w:rsidRPr="00834B59" w:rsidRDefault="00BA4664" w:rsidP="00CA2158">
      <w:pPr>
        <w:autoSpaceDE w:val="0"/>
        <w:autoSpaceDN w:val="0"/>
        <w:adjustRightInd w:val="0"/>
        <w:spacing w:after="0" w:line="240" w:lineRule="auto"/>
        <w:jc w:val="both"/>
        <w:rPr>
          <w:rFonts w:cs="Arial"/>
          <w:szCs w:val="23"/>
        </w:rPr>
      </w:pPr>
      <w:r w:rsidRPr="00834B59">
        <w:rPr>
          <w:rFonts w:cs="Arial"/>
          <w:szCs w:val="23"/>
        </w:rPr>
        <w:t xml:space="preserve">Cuisine : </w:t>
      </w:r>
      <w:r w:rsidR="0025533F" w:rsidRPr="00834B59">
        <w:rPr>
          <w:rFonts w:cs="Arial"/>
          <w:szCs w:val="23"/>
        </w:rPr>
        <w:t>1 armoire frigo double porte, une table de cuisson (4 plaques électriques)</w:t>
      </w:r>
      <w:r w:rsidR="00CA4976" w:rsidRPr="00834B59">
        <w:rPr>
          <w:rFonts w:cs="Arial"/>
          <w:szCs w:val="23"/>
        </w:rPr>
        <w:t xml:space="preserve"> </w:t>
      </w:r>
      <w:r w:rsidRPr="00834B59">
        <w:rPr>
          <w:rFonts w:cs="Arial"/>
          <w:szCs w:val="23"/>
        </w:rPr>
        <w:t>+ hotte</w:t>
      </w:r>
      <w:r w:rsidR="0025533F" w:rsidRPr="00834B59">
        <w:rPr>
          <w:rFonts w:cs="Arial"/>
          <w:szCs w:val="23"/>
        </w:rPr>
        <w:t>, 1 four traditionnel, un four micro-onde</w:t>
      </w:r>
      <w:r w:rsidRPr="00834B59">
        <w:rPr>
          <w:rFonts w:cs="Arial"/>
          <w:szCs w:val="23"/>
        </w:rPr>
        <w:t>, une plonge double bac</w:t>
      </w:r>
      <w:r w:rsidR="00F8077B" w:rsidRPr="00834B59">
        <w:rPr>
          <w:rFonts w:cs="Arial"/>
          <w:szCs w:val="23"/>
        </w:rPr>
        <w:t xml:space="preserve"> et un lave vaisselle, un chariot a</w:t>
      </w:r>
      <w:r w:rsidR="0025533F" w:rsidRPr="00834B59">
        <w:rPr>
          <w:rFonts w:cs="Arial"/>
          <w:szCs w:val="23"/>
        </w:rPr>
        <w:t>insi que le matériel pour nettoyer le sol (balai, balai humide et sceau….)</w:t>
      </w:r>
    </w:p>
    <w:p w14:paraId="0EF53841" w14:textId="77777777" w:rsidR="001E5222" w:rsidRPr="00834B59" w:rsidRDefault="001E5222" w:rsidP="0025533F">
      <w:pPr>
        <w:autoSpaceDE w:val="0"/>
        <w:autoSpaceDN w:val="0"/>
        <w:adjustRightInd w:val="0"/>
        <w:spacing w:after="0" w:line="240" w:lineRule="auto"/>
        <w:rPr>
          <w:rFonts w:cs="Arial"/>
          <w:sz w:val="23"/>
          <w:szCs w:val="23"/>
        </w:rPr>
      </w:pPr>
    </w:p>
    <w:p w14:paraId="707BD094" w14:textId="77777777" w:rsidR="003B076D" w:rsidRPr="00834B59" w:rsidRDefault="003B076D" w:rsidP="003B076D">
      <w:pPr>
        <w:autoSpaceDE w:val="0"/>
        <w:autoSpaceDN w:val="0"/>
        <w:adjustRightInd w:val="0"/>
        <w:spacing w:after="0" w:line="240" w:lineRule="auto"/>
        <w:jc w:val="both"/>
        <w:rPr>
          <w:rFonts w:cs="Arial"/>
          <w:b/>
          <w:bCs/>
          <w:sz w:val="32"/>
          <w:szCs w:val="21"/>
        </w:rPr>
      </w:pPr>
      <w:r w:rsidRPr="00834B59">
        <w:rPr>
          <w:rFonts w:cs="Arial"/>
          <w:b/>
          <w:bCs/>
          <w:noProof/>
          <w:sz w:val="32"/>
          <w:szCs w:val="21"/>
          <w:lang w:eastAsia="fr-FR"/>
        </w:rPr>
        <w:lastRenderedPageBreak/>
        <mc:AlternateContent>
          <mc:Choice Requires="wps">
            <w:drawing>
              <wp:anchor distT="0" distB="0" distL="114300" distR="114300" simplePos="0" relativeHeight="251662336" behindDoc="0" locked="0" layoutInCell="1" allowOverlap="1" wp14:anchorId="5D8115C2" wp14:editId="3C2C8E24">
                <wp:simplePos x="0" y="0"/>
                <wp:positionH relativeFrom="column">
                  <wp:posOffset>1143000</wp:posOffset>
                </wp:positionH>
                <wp:positionV relativeFrom="paragraph">
                  <wp:posOffset>32385</wp:posOffset>
                </wp:positionV>
                <wp:extent cx="3619500" cy="1087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2DC37"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REGLEMENT INTERIEUR DE LOCATION</w:t>
                            </w:r>
                          </w:p>
                          <w:p w14:paraId="26771654"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14:paraId="41A06105"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14:paraId="40B6C1C0" w14:textId="77777777" w:rsidR="003B076D" w:rsidRDefault="003B076D" w:rsidP="003B076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8115C2" id="_x0000_s1027" type="#_x0000_t202" style="position:absolute;left:0;text-align:left;margin-left:90pt;margin-top:2.55pt;width:285pt;height:85.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" stroked="f">
                <v:textbox style="mso-fit-shape-to-text:t">
                  <w:txbxContent>
                    <w:p w14:paraId="5972DC37"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REGLEMENT INTERIEUR DE LOCATION</w:t>
                      </w:r>
                    </w:p>
                    <w:p w14:paraId="26771654"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14:paraId="41A06105" w14:textId="77777777" w:rsidR="003B076D" w:rsidRPr="003A3A61" w:rsidRDefault="003B076D" w:rsidP="003B076D">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14:paraId="40B6C1C0" w14:textId="77777777" w:rsidR="003B076D" w:rsidRDefault="003B076D" w:rsidP="003B076D">
                      <w:pPr>
                        <w:jc w:val="center"/>
                      </w:pPr>
                    </w:p>
                  </w:txbxContent>
                </v:textbox>
              </v:shape>
            </w:pict>
          </mc:Fallback>
        </mc:AlternateContent>
      </w:r>
      <w:r w:rsidRPr="00834B59">
        <w:rPr>
          <w:rFonts w:cs="Arial"/>
          <w:b/>
          <w:bCs/>
          <w:noProof/>
          <w:sz w:val="32"/>
          <w:szCs w:val="21"/>
          <w:lang w:eastAsia="fr-FR"/>
        </w:rPr>
        <w:drawing>
          <wp:inline distT="0" distB="0" distL="0" distR="0" wp14:anchorId="1455CCAE" wp14:editId="3A99DB45">
            <wp:extent cx="1114425" cy="1151990"/>
            <wp:effectExtent l="19050" t="0" r="9525" b="0"/>
            <wp:docPr id="4"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114425" cy="1151990"/>
                    </a:xfrm>
                    <a:prstGeom prst="rect">
                      <a:avLst/>
                    </a:prstGeom>
                  </pic:spPr>
                </pic:pic>
              </a:graphicData>
            </a:graphic>
          </wp:inline>
        </w:drawing>
      </w:r>
    </w:p>
    <w:p w14:paraId="58FDBC18" w14:textId="77777777" w:rsidR="003B076D" w:rsidRPr="00834B59" w:rsidRDefault="003B076D" w:rsidP="003B076D">
      <w:pPr>
        <w:autoSpaceDE w:val="0"/>
        <w:autoSpaceDN w:val="0"/>
        <w:adjustRightInd w:val="0"/>
        <w:spacing w:after="0" w:line="240" w:lineRule="auto"/>
        <w:jc w:val="both"/>
        <w:rPr>
          <w:rFonts w:cs="Arial"/>
          <w:b/>
          <w:bCs/>
          <w:sz w:val="32"/>
          <w:szCs w:val="21"/>
        </w:rPr>
      </w:pPr>
    </w:p>
    <w:p w14:paraId="1925C827" w14:textId="77777777" w:rsidR="003B076D" w:rsidRPr="00834B59" w:rsidRDefault="003B076D" w:rsidP="003B076D">
      <w:pPr>
        <w:autoSpaceDE w:val="0"/>
        <w:autoSpaceDN w:val="0"/>
        <w:adjustRightInd w:val="0"/>
        <w:spacing w:after="0" w:line="240" w:lineRule="auto"/>
        <w:jc w:val="center"/>
        <w:rPr>
          <w:rFonts w:cs="Arial"/>
          <w:bCs/>
          <w:sz w:val="28"/>
          <w:szCs w:val="28"/>
        </w:rPr>
      </w:pPr>
      <w:r w:rsidRPr="00834B59">
        <w:rPr>
          <w:rFonts w:cs="Arial"/>
          <w:bCs/>
          <w:sz w:val="28"/>
          <w:szCs w:val="28"/>
        </w:rPr>
        <w:t>Occupations occasionnelles pour les associations et particuliers</w:t>
      </w:r>
    </w:p>
    <w:p w14:paraId="597C3511" w14:textId="77777777" w:rsidR="003B076D" w:rsidRPr="00834B59" w:rsidRDefault="003B076D" w:rsidP="003B076D">
      <w:pPr>
        <w:autoSpaceDE w:val="0"/>
        <w:autoSpaceDN w:val="0"/>
        <w:adjustRightInd w:val="0"/>
        <w:spacing w:after="0" w:line="240" w:lineRule="auto"/>
        <w:jc w:val="both"/>
        <w:rPr>
          <w:rFonts w:cs="Arial"/>
          <w:b/>
          <w:bCs/>
          <w:iCs/>
          <w:color w:val="000000"/>
          <w:sz w:val="16"/>
          <w:szCs w:val="21"/>
        </w:rPr>
      </w:pPr>
    </w:p>
    <w:p w14:paraId="0D0CB029" w14:textId="77777777" w:rsidR="003B076D" w:rsidRPr="00834B59" w:rsidRDefault="003B076D" w:rsidP="003B076D">
      <w:pPr>
        <w:autoSpaceDE w:val="0"/>
        <w:autoSpaceDN w:val="0"/>
        <w:adjustRightInd w:val="0"/>
        <w:spacing w:after="0" w:line="240" w:lineRule="auto"/>
        <w:jc w:val="both"/>
        <w:rPr>
          <w:rFonts w:cs="Arial"/>
          <w:iCs/>
          <w:color w:val="000000"/>
        </w:rPr>
      </w:pPr>
      <w:r w:rsidRPr="00834B59">
        <w:rPr>
          <w:rFonts w:cs="Arial"/>
          <w:b/>
          <w:bCs/>
          <w:iCs/>
          <w:color w:val="000000"/>
        </w:rPr>
        <w:t xml:space="preserve">Préambule </w:t>
      </w:r>
      <w:r w:rsidRPr="00834B59">
        <w:rPr>
          <w:rFonts w:cs="Arial"/>
          <w:iCs/>
          <w:color w:val="000000"/>
        </w:rPr>
        <w:t>:</w:t>
      </w:r>
    </w:p>
    <w:p w14:paraId="3ACEC659"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Les dispositions du présent règlement sont prises en application des articles L2212-2 et suivants du code Général des Collectivités Territoriales. Dans ce cadre, la municipalité se réserve le droit de refuser une location pour toute manifestation susceptible de troubler l’ordre public.</w:t>
      </w:r>
    </w:p>
    <w:p w14:paraId="299C19AD"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salle communale est gérée et entretenue par la Commune avec pour objectif la mise à disposition de lieux de rencontre et de rassemblement permettant réunions et autres manifestations.</w:t>
      </w:r>
    </w:p>
    <w:p w14:paraId="6491D76A" w14:textId="77777777" w:rsidR="003B076D" w:rsidRPr="00834B59" w:rsidRDefault="003B076D" w:rsidP="003B076D">
      <w:pPr>
        <w:autoSpaceDE w:val="0"/>
        <w:autoSpaceDN w:val="0"/>
        <w:adjustRightInd w:val="0"/>
        <w:spacing w:after="0" w:line="240" w:lineRule="auto"/>
        <w:jc w:val="both"/>
        <w:rPr>
          <w:rFonts w:cs="Arial"/>
          <w:color w:val="000000"/>
        </w:rPr>
      </w:pPr>
    </w:p>
    <w:p w14:paraId="4A01E7FB"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Ce présent règlement ne concerne que l’occupation occasionnelle des locaux.</w:t>
      </w:r>
    </w:p>
    <w:p w14:paraId="462D664B" w14:textId="77777777" w:rsidR="003B076D" w:rsidRPr="00834B59" w:rsidRDefault="003B076D" w:rsidP="003B076D">
      <w:pPr>
        <w:autoSpaceDE w:val="0"/>
        <w:autoSpaceDN w:val="0"/>
        <w:adjustRightInd w:val="0"/>
        <w:spacing w:after="0" w:line="240" w:lineRule="auto"/>
        <w:jc w:val="both"/>
        <w:rPr>
          <w:rFonts w:cs="Arial"/>
          <w:b/>
          <w:bCs/>
          <w:color w:val="000000"/>
        </w:rPr>
      </w:pPr>
    </w:p>
    <w:p w14:paraId="56BA2A7B"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municipalité et les associations locales restent prioritaires sur l’utilisation de la salle.</w:t>
      </w:r>
    </w:p>
    <w:p w14:paraId="3EFC855A" w14:textId="77777777" w:rsidR="003B076D" w:rsidRPr="00834B59" w:rsidRDefault="003B076D" w:rsidP="003B076D">
      <w:pPr>
        <w:autoSpaceDE w:val="0"/>
        <w:autoSpaceDN w:val="0"/>
        <w:adjustRightInd w:val="0"/>
        <w:spacing w:after="0" w:line="240" w:lineRule="auto"/>
        <w:jc w:val="both"/>
        <w:rPr>
          <w:rFonts w:cs="Arial"/>
          <w:color w:val="000000"/>
        </w:rPr>
      </w:pPr>
    </w:p>
    <w:p w14:paraId="7894B146" w14:textId="3479AF39" w:rsidR="003B076D" w:rsidRPr="00834B59" w:rsidRDefault="003B076D" w:rsidP="003B076D">
      <w:pPr>
        <w:jc w:val="both"/>
        <w:rPr>
          <w:rFonts w:cs="Arial"/>
        </w:rPr>
      </w:pPr>
      <w:r w:rsidRPr="00834B59">
        <w:rPr>
          <w:rFonts w:cs="Arial"/>
        </w:rPr>
        <w:t>La commune se réserve le droit de modifier le présent règlement à tout moment.</w:t>
      </w:r>
    </w:p>
    <w:p w14:paraId="7B61B3A0"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1 - Bénéficiaires</w:t>
      </w:r>
    </w:p>
    <w:p w14:paraId="6E350239"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Dans le texte qui suit, le terme « bénéficiaire » désigne l’association ou le particulier qui bénéficie d’une location occasionnelle.</w:t>
      </w:r>
    </w:p>
    <w:p w14:paraId="02A343B7" w14:textId="77777777" w:rsidR="003B076D" w:rsidRPr="00834B59" w:rsidRDefault="003B076D" w:rsidP="003B076D">
      <w:pPr>
        <w:autoSpaceDE w:val="0"/>
        <w:autoSpaceDN w:val="0"/>
        <w:adjustRightInd w:val="0"/>
        <w:spacing w:after="0" w:line="240" w:lineRule="auto"/>
        <w:jc w:val="both"/>
        <w:rPr>
          <w:rFonts w:cs="Arial"/>
          <w:color w:val="000000"/>
        </w:rPr>
      </w:pPr>
    </w:p>
    <w:p w14:paraId="4C697276"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La commune de Bénouville :</w:t>
      </w:r>
    </w:p>
    <w:p w14:paraId="0458EE71"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commune de Bénouville se réserve un droit de priorité sur la salle municipale, notamment pour l’organisation d’élections, plan d’urgence d’hébergement, organisation de centre de loisirs, de réunions publiques, de manifestations municipales d’extrême urgence, événements imprévus au moment de la réservation, travaux importants à réaliser. Par ailleurs, la commune de Bénouville peut immobiliser la salle pour des raisons de sécurité.</w:t>
      </w:r>
    </w:p>
    <w:p w14:paraId="62C019CC" w14:textId="77777777" w:rsidR="003B076D" w:rsidRPr="00834B59" w:rsidRDefault="003B076D" w:rsidP="003B076D">
      <w:pPr>
        <w:autoSpaceDE w:val="0"/>
        <w:autoSpaceDN w:val="0"/>
        <w:adjustRightInd w:val="0"/>
        <w:spacing w:after="0" w:line="240" w:lineRule="auto"/>
        <w:jc w:val="both"/>
        <w:rPr>
          <w:rFonts w:cs="Arial"/>
          <w:b/>
          <w:bCs/>
          <w:color w:val="000000"/>
        </w:rPr>
      </w:pPr>
    </w:p>
    <w:p w14:paraId="7EAAA283"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Les associations :</w:t>
      </w:r>
    </w:p>
    <w:p w14:paraId="73298202" w14:textId="3B43F633"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Les associations de Bénouville peuvent bénéficier de la salle municipale pour une activité régulière ou une utilisation ponctuelle liée à une réunion ou une manifestation. Les associations s’engagent à ne pas servir de prête-nom pour </w:t>
      </w:r>
      <w:r w:rsidRPr="00834B59">
        <w:rPr>
          <w:rFonts w:cs="Arial"/>
          <w:color w:val="000000"/>
        </w:rPr>
        <w:t>masquer des utilisations de particuliers, même adhérents, ou des utilisations extérieures. La location se fera sous la responsabilité du Président. Le tarif des locations est fixé par délibération du Conseil Municipal.</w:t>
      </w:r>
    </w:p>
    <w:p w14:paraId="1A6D81D6"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Les associations de Bénouville bénéficient de la mise à disposition annuelle gratuite pour l’organisation de leurs manifestations.</w:t>
      </w:r>
    </w:p>
    <w:p w14:paraId="761AB300" w14:textId="77777777" w:rsidR="003B076D" w:rsidRPr="00834B59" w:rsidRDefault="003B076D" w:rsidP="003B076D">
      <w:pPr>
        <w:jc w:val="both"/>
        <w:rPr>
          <w:rFonts w:eastAsia="SimSun" w:cs="Arial"/>
        </w:rPr>
      </w:pPr>
      <w:r w:rsidRPr="00834B59">
        <w:rPr>
          <w:rFonts w:cs="Arial"/>
        </w:rPr>
        <w:t>L</w:t>
      </w:r>
      <w:r w:rsidRPr="00834B59">
        <w:rPr>
          <w:rFonts w:eastAsia="SimSun" w:cs="Arial"/>
        </w:rPr>
        <w:t>es associations communales sont prioritaires et transmettent leur calendrier pour l’année suivante avant le 31 octobre.</w:t>
      </w:r>
    </w:p>
    <w:p w14:paraId="7951F30B" w14:textId="77777777" w:rsidR="003B076D" w:rsidRPr="00834B59" w:rsidRDefault="003B076D" w:rsidP="003B076D">
      <w:pPr>
        <w:autoSpaceDE w:val="0"/>
        <w:autoSpaceDN w:val="0"/>
        <w:adjustRightInd w:val="0"/>
        <w:spacing w:after="0" w:line="240" w:lineRule="auto"/>
        <w:jc w:val="both"/>
        <w:rPr>
          <w:rFonts w:cs="Arial"/>
          <w:b/>
          <w:color w:val="000000"/>
        </w:rPr>
      </w:pPr>
      <w:r w:rsidRPr="00834B59">
        <w:rPr>
          <w:rFonts w:cs="Arial"/>
          <w:b/>
          <w:color w:val="000000"/>
        </w:rPr>
        <w:t>Les associations extérieures :</w:t>
      </w:r>
    </w:p>
    <w:p w14:paraId="57E5EA80"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Dans le cadre d’une solidarité intercommunale, limitée au sein du canton, des associations extérieures peuvent demander à utiliser la salle municipale, selon leur disponibilité, pour des activités ponctuelles. Cette location est consentie alors par la commission « Fêtes et cérémonies » et la location se fera sous la responsabilité du Président.</w:t>
      </w:r>
    </w:p>
    <w:p w14:paraId="2A6213EE" w14:textId="77777777" w:rsidR="003B076D" w:rsidRPr="00834B59" w:rsidRDefault="003B076D" w:rsidP="003B076D">
      <w:pPr>
        <w:autoSpaceDE w:val="0"/>
        <w:autoSpaceDN w:val="0"/>
        <w:adjustRightInd w:val="0"/>
        <w:spacing w:after="0" w:line="240" w:lineRule="auto"/>
        <w:jc w:val="both"/>
        <w:rPr>
          <w:rFonts w:cs="Arial"/>
          <w:color w:val="000000"/>
        </w:rPr>
      </w:pPr>
    </w:p>
    <w:p w14:paraId="0FA36CBA"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Les Particuliers :</w:t>
      </w:r>
    </w:p>
    <w:p w14:paraId="0B8ED831"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salle Communale est louée aux habitants de Bénouville et aussi aux extérieurs pour des réunions privées, à caractère familial ou amical, à but non lucratif. Le bénéficiaire est la personne responsable de la location et est une personne majeure.</w:t>
      </w:r>
    </w:p>
    <w:p w14:paraId="02088142"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Les horaires et périodes d’utilisation sont précisés dans la fiche détaillée de la salle. La location génère le paiement d’une redevance. Toute sous-location est strictement interdite.</w:t>
      </w:r>
    </w:p>
    <w:p w14:paraId="1B536FF6"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Toute demande n’entrant pas dans ce cadre fera l’objet d’une décision du Maire qui sera notifiée au bénéficiaire.</w:t>
      </w:r>
    </w:p>
    <w:p w14:paraId="6AFADF92" w14:textId="77777777" w:rsidR="003B076D" w:rsidRPr="00834B59" w:rsidRDefault="003B076D" w:rsidP="003B076D">
      <w:pPr>
        <w:autoSpaceDE w:val="0"/>
        <w:autoSpaceDN w:val="0"/>
        <w:adjustRightInd w:val="0"/>
        <w:spacing w:after="0" w:line="240" w:lineRule="auto"/>
        <w:jc w:val="both"/>
        <w:rPr>
          <w:rFonts w:cs="Arial"/>
          <w:color w:val="000000"/>
        </w:rPr>
      </w:pPr>
    </w:p>
    <w:p w14:paraId="355FE584"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2 - Conditions de location</w:t>
      </w:r>
    </w:p>
    <w:p w14:paraId="3AF4CDFF" w14:textId="77777777" w:rsidR="003B076D" w:rsidRPr="00834B59" w:rsidRDefault="003B076D" w:rsidP="003B076D">
      <w:pPr>
        <w:spacing w:line="240" w:lineRule="auto"/>
        <w:jc w:val="both"/>
        <w:rPr>
          <w:rFonts w:cs="Arial"/>
        </w:rPr>
      </w:pPr>
      <w:r w:rsidRPr="00834B59">
        <w:rPr>
          <w:rFonts w:eastAsia="SimSun" w:cs="Arial"/>
        </w:rPr>
        <w:t>La réservation de la location se fait exclusivement à la Mairie, auprès du secrétariat. Toute demande de réservation doit être déposée, personnellement, par le locataire à la Mairie aux heures de permanence. Elle ne sera pas prise en compte par téléphone, télécopie, courrier…</w:t>
      </w:r>
    </w:p>
    <w:p w14:paraId="5C8F8FB2" w14:textId="77777777" w:rsidR="003B076D" w:rsidRPr="00834B59" w:rsidRDefault="003B076D" w:rsidP="003B076D">
      <w:pPr>
        <w:spacing w:line="240" w:lineRule="auto"/>
        <w:jc w:val="both"/>
        <w:rPr>
          <w:rFonts w:eastAsia="SimSun" w:cs="Arial"/>
        </w:rPr>
      </w:pPr>
      <w:r w:rsidRPr="00834B59">
        <w:rPr>
          <w:rFonts w:eastAsia="SimSun" w:cs="Arial"/>
        </w:rPr>
        <w:t>La location comprend l’utilisation de la salle et des équipements de la cuisine.</w:t>
      </w:r>
      <w:r w:rsidRPr="00834B59">
        <w:rPr>
          <w:rFonts w:cs="Arial"/>
        </w:rPr>
        <w:t xml:space="preserve"> </w:t>
      </w:r>
      <w:r w:rsidRPr="00834B59">
        <w:rPr>
          <w:rFonts w:eastAsia="SimSun" w:cs="Arial"/>
        </w:rPr>
        <w:t>La salle est louée sans personnel.</w:t>
      </w:r>
      <w:r w:rsidRPr="00834B59">
        <w:rPr>
          <w:rFonts w:cs="Arial"/>
        </w:rPr>
        <w:t xml:space="preserve"> </w:t>
      </w:r>
      <w:r w:rsidRPr="00834B59">
        <w:rPr>
          <w:rFonts w:eastAsia="SimSun" w:cs="Arial"/>
        </w:rPr>
        <w:t>S’il y a plusieurs demandes pour une même date, la salle sera attribuée à celui qui en aura fait la demande le premier.</w:t>
      </w:r>
      <w:r w:rsidRPr="00834B59">
        <w:rPr>
          <w:rFonts w:cs="Arial"/>
        </w:rPr>
        <w:t xml:space="preserve"> </w:t>
      </w:r>
      <w:r w:rsidRPr="00834B59">
        <w:rPr>
          <w:rFonts w:eastAsia="SimSun" w:cs="Arial"/>
        </w:rPr>
        <w:t>La salle ne sera attribuée qu’à un seul locataire par week-end.</w:t>
      </w:r>
    </w:p>
    <w:p w14:paraId="0A887443"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réservation ne sera acquise, sauf annulation par nécessité, qu’à la réception, par la commune d’un dossier complet.</w:t>
      </w:r>
    </w:p>
    <w:p w14:paraId="2FE0E497"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Pour être complet un dossier devra être composé des pièces suivantes :</w:t>
      </w:r>
    </w:p>
    <w:p w14:paraId="61AE3BD0"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Le règlement dûment signé par le bénéficiaire,</w:t>
      </w:r>
    </w:p>
    <w:p w14:paraId="743974EC"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_ L’attestation </w:t>
      </w:r>
      <w:r w:rsidRPr="00834B59">
        <w:rPr>
          <w:rFonts w:cs="Arial"/>
          <w:bCs/>
          <w:color w:val="000000"/>
        </w:rPr>
        <w:t xml:space="preserve">d’assurance Responsabilité Civile </w:t>
      </w:r>
      <w:r w:rsidRPr="00834B59">
        <w:rPr>
          <w:rFonts w:cs="Arial"/>
          <w:color w:val="000000"/>
        </w:rPr>
        <w:t>fournie par le bénéficiaire spécifiant le lieu et la date de location,</w:t>
      </w:r>
    </w:p>
    <w:p w14:paraId="5B47842F"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cs="Arial"/>
          <w:color w:val="000000"/>
        </w:rPr>
        <w:t>_ L</w:t>
      </w:r>
      <w:r w:rsidRPr="00834B59">
        <w:rPr>
          <w:rFonts w:cs="Arial"/>
          <w:bCs/>
          <w:color w:val="000000"/>
        </w:rPr>
        <w:t>e paiement de la location</w:t>
      </w:r>
    </w:p>
    <w:p w14:paraId="61A6E20E"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Le versement de 2 cautions.</w:t>
      </w:r>
    </w:p>
    <w:p w14:paraId="5A3B0AE7" w14:textId="77777777" w:rsidR="003B076D" w:rsidRPr="00834B59" w:rsidRDefault="003B076D" w:rsidP="003B076D">
      <w:pPr>
        <w:autoSpaceDE w:val="0"/>
        <w:autoSpaceDN w:val="0"/>
        <w:adjustRightInd w:val="0"/>
        <w:spacing w:after="0" w:line="240" w:lineRule="auto"/>
        <w:jc w:val="both"/>
        <w:rPr>
          <w:rFonts w:cs="Arial"/>
          <w:color w:val="000000"/>
        </w:rPr>
      </w:pPr>
    </w:p>
    <w:p w14:paraId="261E1543"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lastRenderedPageBreak/>
        <w:t>La signature du règlement suppose que le bénéficiaire en a bien pris connaissance, et s’engage, lui ou la personne morale dont il est le représentant, à en respecter strictement les dispositions.</w:t>
      </w:r>
    </w:p>
    <w:p w14:paraId="6B2280E8" w14:textId="77777777" w:rsidR="003B076D" w:rsidRPr="00834B59" w:rsidRDefault="003B076D" w:rsidP="003B076D">
      <w:pPr>
        <w:autoSpaceDE w:val="0"/>
        <w:autoSpaceDN w:val="0"/>
        <w:adjustRightInd w:val="0"/>
        <w:spacing w:after="0" w:line="240" w:lineRule="auto"/>
        <w:jc w:val="both"/>
        <w:rPr>
          <w:rFonts w:cs="Arial"/>
          <w:color w:val="000000"/>
        </w:rPr>
      </w:pPr>
    </w:p>
    <w:p w14:paraId="25B82EC2"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3 - Conditions financières</w:t>
      </w:r>
    </w:p>
    <w:p w14:paraId="25E6804D"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cs="Arial"/>
          <w:color w:val="000000"/>
        </w:rPr>
        <w:t xml:space="preserve">En cas de désistement, le bénéficiaire est tenu d’informer, par écrit la commune de Bénouville </w:t>
      </w:r>
      <w:r w:rsidRPr="00834B59">
        <w:rPr>
          <w:rFonts w:cs="Arial"/>
          <w:bCs/>
          <w:color w:val="000000"/>
        </w:rPr>
        <w:t>au moins un mois avant la date d’occupation prévue.</w:t>
      </w:r>
    </w:p>
    <w:p w14:paraId="16D4C9D0"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Au-delà de ce délai, le </w:t>
      </w:r>
      <w:r w:rsidRPr="00834B59">
        <w:rPr>
          <w:rFonts w:cs="Arial"/>
          <w:bCs/>
          <w:color w:val="000000"/>
        </w:rPr>
        <w:t xml:space="preserve">paiement des 50% de la location ne sera pas restitué </w:t>
      </w:r>
      <w:r w:rsidRPr="00834B59">
        <w:rPr>
          <w:rFonts w:cs="Arial"/>
          <w:color w:val="000000"/>
        </w:rPr>
        <w:t>sauf dans les cas suivants :</w:t>
      </w:r>
    </w:p>
    <w:p w14:paraId="7C4F011B"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Décès de l’un des demandeurs, d’un ascendant ou d’un descendant direct (fournir acte de décès et pièce faisant apparaître le lien de parenté)</w:t>
      </w:r>
    </w:p>
    <w:p w14:paraId="7DEA731F"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Maladie grave (fournir un certificat médical)</w:t>
      </w:r>
    </w:p>
    <w:p w14:paraId="264F7874"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Hospitalisation (fournir certificat d’hospitalisation.)</w:t>
      </w:r>
    </w:p>
    <w:p w14:paraId="51CCCE49"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_ Tout autre cas de force majeure, soumis à l’appréciation du Maire.</w:t>
      </w:r>
    </w:p>
    <w:p w14:paraId="39129FAF" w14:textId="77777777" w:rsidR="003B076D" w:rsidRPr="00834B59" w:rsidRDefault="003B076D" w:rsidP="003B076D">
      <w:pPr>
        <w:autoSpaceDE w:val="0"/>
        <w:autoSpaceDN w:val="0"/>
        <w:adjustRightInd w:val="0"/>
        <w:spacing w:after="0" w:line="240" w:lineRule="auto"/>
        <w:jc w:val="both"/>
        <w:rPr>
          <w:rFonts w:cs="Arial"/>
          <w:color w:val="000000"/>
        </w:rPr>
      </w:pPr>
    </w:p>
    <w:p w14:paraId="1A84DC43"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b/>
          <w:bCs/>
          <w:color w:val="000000"/>
        </w:rPr>
        <w:t xml:space="preserve">Caution </w:t>
      </w:r>
      <w:r w:rsidRPr="00834B59">
        <w:rPr>
          <w:rFonts w:cs="Arial"/>
          <w:color w:val="000000"/>
        </w:rPr>
        <w:t>:</w:t>
      </w:r>
    </w:p>
    <w:p w14:paraId="7602A817"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cs="Arial"/>
          <w:color w:val="000000"/>
        </w:rPr>
        <w:t xml:space="preserve">Afin de responsabiliser le bénéficiaire de la location, 2 cautions seront exigées. La première de </w:t>
      </w:r>
      <w:r w:rsidR="00AC5594">
        <w:rPr>
          <w:rFonts w:cs="Arial"/>
          <w:color w:val="000000"/>
        </w:rPr>
        <w:t>500</w:t>
      </w:r>
      <w:r w:rsidRPr="00834B59">
        <w:rPr>
          <w:rFonts w:cs="Arial"/>
          <w:bCs/>
          <w:color w:val="000000"/>
        </w:rPr>
        <w:t xml:space="preserve"> euros pour les dégradations, et la seconde de 60 euros pour le nettoyage.</w:t>
      </w:r>
    </w:p>
    <w:p w14:paraId="5EF76B92"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Celles-ci constituent une avance sur les frais de remise en état et de nettoyage s’il y a lieu, en cas de dommages ou dégradations, dûment constatés dans l’état des lieux.</w:t>
      </w:r>
    </w:p>
    <w:p w14:paraId="54E6AB8F"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Cette caution, en cas de dégradation constatée, ne sera restituée qu’après paiement par le bénéficiaire de l’intégralité des dommages. Si les dégradations dépassent le montant de la caution, </w:t>
      </w:r>
      <w:r w:rsidRPr="00834B59">
        <w:rPr>
          <w:rFonts w:cs="Arial"/>
          <w:bCs/>
          <w:color w:val="000000"/>
        </w:rPr>
        <w:t xml:space="preserve">la commune se réserve le droit de poursuivre le bénéficiaire pour le solde restant dû. </w:t>
      </w:r>
      <w:r w:rsidRPr="00834B59">
        <w:rPr>
          <w:rFonts w:cs="Arial"/>
          <w:color w:val="000000"/>
        </w:rPr>
        <w:t>Si aucun dommage n’a été constaté, cette caution sera restituée après l’état des lieux final.</w:t>
      </w:r>
    </w:p>
    <w:p w14:paraId="30507FE4"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Exemples de dégradations :</w:t>
      </w:r>
    </w:p>
    <w:p w14:paraId="1B4719BC" w14:textId="77777777" w:rsidR="003B076D" w:rsidRPr="00834B59" w:rsidRDefault="003B076D" w:rsidP="003B076D">
      <w:pPr>
        <w:pStyle w:val="Paragraphedeliste"/>
        <w:numPr>
          <w:ilvl w:val="0"/>
          <w:numId w:val="4"/>
        </w:numPr>
        <w:autoSpaceDE w:val="0"/>
        <w:autoSpaceDN w:val="0"/>
        <w:adjustRightInd w:val="0"/>
        <w:spacing w:after="0" w:line="240" w:lineRule="auto"/>
        <w:jc w:val="both"/>
        <w:rPr>
          <w:rFonts w:cs="Arial"/>
          <w:color w:val="000000"/>
        </w:rPr>
      </w:pPr>
      <w:r w:rsidRPr="00834B59">
        <w:rPr>
          <w:rFonts w:cs="Arial"/>
          <w:color w:val="000000"/>
        </w:rPr>
        <w:t>Dégradations et salissures des locaux, du mobilier ou des équipements,</w:t>
      </w:r>
    </w:p>
    <w:p w14:paraId="11B2F4DA" w14:textId="77777777" w:rsidR="003B076D" w:rsidRPr="00834B59" w:rsidRDefault="003B076D" w:rsidP="003B076D">
      <w:pPr>
        <w:pStyle w:val="Paragraphedeliste"/>
        <w:numPr>
          <w:ilvl w:val="0"/>
          <w:numId w:val="4"/>
        </w:numPr>
        <w:autoSpaceDE w:val="0"/>
        <w:autoSpaceDN w:val="0"/>
        <w:adjustRightInd w:val="0"/>
        <w:spacing w:after="0" w:line="240" w:lineRule="auto"/>
        <w:jc w:val="both"/>
        <w:rPr>
          <w:rFonts w:cs="Arial"/>
          <w:color w:val="000000"/>
        </w:rPr>
      </w:pPr>
      <w:r w:rsidRPr="00834B59">
        <w:rPr>
          <w:rFonts w:cs="Arial"/>
          <w:color w:val="000000"/>
        </w:rPr>
        <w:t>Différence constatée entre l’inventaire avant et après utilisation,</w:t>
      </w:r>
    </w:p>
    <w:p w14:paraId="1968017A" w14:textId="77777777" w:rsidR="003B076D" w:rsidRPr="00834B59" w:rsidRDefault="003B076D" w:rsidP="003B076D">
      <w:pPr>
        <w:pStyle w:val="Paragraphedeliste"/>
        <w:numPr>
          <w:ilvl w:val="0"/>
          <w:numId w:val="4"/>
        </w:numPr>
        <w:autoSpaceDE w:val="0"/>
        <w:autoSpaceDN w:val="0"/>
        <w:adjustRightInd w:val="0"/>
        <w:spacing w:after="0" w:line="240" w:lineRule="auto"/>
        <w:jc w:val="both"/>
        <w:rPr>
          <w:rFonts w:cs="Arial"/>
          <w:color w:val="000000"/>
        </w:rPr>
      </w:pPr>
      <w:r w:rsidRPr="00834B59">
        <w:rPr>
          <w:rFonts w:cs="Arial"/>
          <w:color w:val="000000"/>
        </w:rPr>
        <w:t>Dégradations des abords et des équipements intérieurs et extérieurs,</w:t>
      </w:r>
    </w:p>
    <w:p w14:paraId="460D543A" w14:textId="77777777" w:rsidR="003B076D" w:rsidRPr="00834B59" w:rsidRDefault="003B076D" w:rsidP="003B076D">
      <w:pPr>
        <w:pStyle w:val="Paragraphedeliste"/>
        <w:numPr>
          <w:ilvl w:val="0"/>
          <w:numId w:val="4"/>
        </w:numPr>
        <w:autoSpaceDE w:val="0"/>
        <w:autoSpaceDN w:val="0"/>
        <w:adjustRightInd w:val="0"/>
        <w:spacing w:after="0" w:line="240" w:lineRule="auto"/>
        <w:jc w:val="both"/>
        <w:rPr>
          <w:rFonts w:cs="Arial"/>
          <w:color w:val="000000"/>
        </w:rPr>
      </w:pPr>
      <w:r w:rsidRPr="00834B59">
        <w:rPr>
          <w:rFonts w:cs="Arial"/>
          <w:color w:val="000000"/>
        </w:rPr>
        <w:t>Mise hors service du matériel électroménager …</w:t>
      </w:r>
    </w:p>
    <w:p w14:paraId="086503AC" w14:textId="77777777" w:rsidR="003B076D" w:rsidRPr="00834B59" w:rsidRDefault="003B076D" w:rsidP="003B076D">
      <w:pPr>
        <w:pStyle w:val="Paragraphedeliste"/>
        <w:numPr>
          <w:ilvl w:val="0"/>
          <w:numId w:val="4"/>
        </w:numPr>
        <w:autoSpaceDE w:val="0"/>
        <w:autoSpaceDN w:val="0"/>
        <w:adjustRightInd w:val="0"/>
        <w:spacing w:after="0" w:line="240" w:lineRule="auto"/>
        <w:jc w:val="both"/>
        <w:rPr>
          <w:rFonts w:cs="Arial"/>
          <w:color w:val="000000"/>
        </w:rPr>
      </w:pPr>
      <w:r w:rsidRPr="00834B59">
        <w:rPr>
          <w:rFonts w:cs="Arial"/>
          <w:color w:val="000000"/>
        </w:rPr>
        <w:t>Nettoyage non effectué</w:t>
      </w:r>
    </w:p>
    <w:p w14:paraId="264AA5B8" w14:textId="77777777" w:rsidR="003B076D" w:rsidRPr="00834B59" w:rsidRDefault="003B076D" w:rsidP="003B076D">
      <w:pPr>
        <w:autoSpaceDE w:val="0"/>
        <w:autoSpaceDN w:val="0"/>
        <w:adjustRightInd w:val="0"/>
        <w:spacing w:after="0" w:line="240" w:lineRule="auto"/>
        <w:jc w:val="both"/>
        <w:rPr>
          <w:rFonts w:cs="Arial"/>
          <w:color w:val="000000"/>
        </w:rPr>
      </w:pPr>
    </w:p>
    <w:p w14:paraId="18C43B38"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4 - Assurances</w:t>
      </w:r>
    </w:p>
    <w:p w14:paraId="3B208FBD"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 bénéficiaire des locaux doit contracter une assurance couvrant les biens lui appartenant, les dommages causés aux personnes, aux biens immobiliers et mobiliers, et en général tous les dommages pouvant engager sa responsabilité, aussi bien dans les locaux loués que dans ses abords immédiats.</w:t>
      </w:r>
    </w:p>
    <w:p w14:paraId="6B370892"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Par ailleurs, la commune de BENOUVILLE ne pourra être tenue pour responsable des pertes, vol ou accident concernant les effets ou objets laissés dans les locaux. </w:t>
      </w:r>
    </w:p>
    <w:p w14:paraId="3950AABF"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cs="Arial"/>
          <w:bCs/>
          <w:color w:val="000000"/>
        </w:rPr>
        <w:t>Sur l’attestation d’assurance, faisant partie du dossier d’inscription, devra apparaître le nom de la salle, les jours et horaires d’utilisation.</w:t>
      </w:r>
    </w:p>
    <w:p w14:paraId="66B335D4" w14:textId="77777777" w:rsidR="003B076D" w:rsidRPr="00834B59" w:rsidRDefault="003B076D" w:rsidP="003B076D">
      <w:pPr>
        <w:autoSpaceDE w:val="0"/>
        <w:autoSpaceDN w:val="0"/>
        <w:adjustRightInd w:val="0"/>
        <w:spacing w:after="0" w:line="240" w:lineRule="auto"/>
        <w:jc w:val="both"/>
        <w:rPr>
          <w:rFonts w:cs="Arial"/>
          <w:bCs/>
          <w:color w:val="000000"/>
        </w:rPr>
      </w:pPr>
    </w:p>
    <w:p w14:paraId="0424FB0F"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5 - Rangement et Nettoyage</w:t>
      </w:r>
    </w:p>
    <w:p w14:paraId="19C0174A"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cs="Arial"/>
          <w:bCs/>
          <w:color w:val="000000"/>
        </w:rPr>
        <w:t>Le nettoyage de la salle et des annexes ou dépendances, de son matériel et de ses abords est à la charge du bénéficiaire.</w:t>
      </w:r>
    </w:p>
    <w:p w14:paraId="794A2521" w14:textId="77777777" w:rsidR="003B076D" w:rsidRPr="00834B59" w:rsidRDefault="003B076D" w:rsidP="003B076D">
      <w:pPr>
        <w:autoSpaceDE w:val="0"/>
        <w:autoSpaceDN w:val="0"/>
        <w:adjustRightInd w:val="0"/>
        <w:spacing w:after="0" w:line="240" w:lineRule="auto"/>
        <w:jc w:val="both"/>
        <w:rPr>
          <w:rFonts w:cs="Arial"/>
          <w:bCs/>
          <w:color w:val="000000"/>
        </w:rPr>
      </w:pPr>
    </w:p>
    <w:p w14:paraId="2C7F6C7C"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 </w:t>
      </w:r>
      <w:r w:rsidRPr="00834B59">
        <w:rPr>
          <w:rFonts w:cs="Arial"/>
          <w:bCs/>
          <w:color w:val="000000"/>
        </w:rPr>
        <w:t xml:space="preserve">Les tables et chaises </w:t>
      </w:r>
      <w:r w:rsidRPr="00834B59">
        <w:rPr>
          <w:rFonts w:cs="Arial"/>
          <w:color w:val="000000"/>
        </w:rPr>
        <w:t>devront être, après nettoyage, remises à l’endroit où elles se trouvaient initialement et dans la même configuration que celle figurant à l’état des lieux d’entrée.</w:t>
      </w:r>
    </w:p>
    <w:p w14:paraId="2F719083"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 </w:t>
      </w:r>
      <w:r w:rsidRPr="00834B59">
        <w:rPr>
          <w:rFonts w:cs="Arial"/>
          <w:bCs/>
          <w:color w:val="000000"/>
        </w:rPr>
        <w:t xml:space="preserve">Cuisine – WC – Lavabos - Electroménager </w:t>
      </w:r>
      <w:r w:rsidRPr="00834B59">
        <w:rPr>
          <w:rFonts w:cs="Arial"/>
          <w:color w:val="000000"/>
        </w:rPr>
        <w:t>: Ils doivent être nettoyés et en parfait état de propreté et de fonctionnement au moment de l’état des lieux de sortie.</w:t>
      </w:r>
    </w:p>
    <w:p w14:paraId="32C1C5A9"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 </w:t>
      </w:r>
      <w:r w:rsidRPr="00834B59">
        <w:rPr>
          <w:rFonts w:cs="Arial"/>
          <w:bCs/>
          <w:color w:val="000000"/>
        </w:rPr>
        <w:t xml:space="preserve">La salle : </w:t>
      </w:r>
      <w:r w:rsidRPr="00834B59">
        <w:rPr>
          <w:rFonts w:cs="Arial"/>
          <w:color w:val="000000"/>
        </w:rPr>
        <w:t>Le bénéficiaire devra procéder au rangement et au nettoyage de la salle.</w:t>
      </w:r>
    </w:p>
    <w:p w14:paraId="4EC8B697"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 </w:t>
      </w:r>
      <w:r w:rsidRPr="00834B59">
        <w:rPr>
          <w:rFonts w:cs="Arial"/>
          <w:bCs/>
          <w:color w:val="000000"/>
        </w:rPr>
        <w:t xml:space="preserve">Les abords : </w:t>
      </w:r>
      <w:r w:rsidRPr="00834B59">
        <w:rPr>
          <w:rFonts w:cs="Arial"/>
          <w:color w:val="000000"/>
        </w:rPr>
        <w:t>Le nettoyage des abords est à la charge du bénéficiaire (ramassage des papiers, bouteilles, mégots,</w:t>
      </w:r>
      <w:r w:rsidR="00834B59" w:rsidRPr="00834B59">
        <w:rPr>
          <w:rFonts w:cs="Arial"/>
          <w:color w:val="000000"/>
        </w:rPr>
        <w:t xml:space="preserve"> e</w:t>
      </w:r>
      <w:r w:rsidRPr="00834B59">
        <w:rPr>
          <w:rFonts w:cs="Arial"/>
          <w:color w:val="000000"/>
        </w:rPr>
        <w:t>tc).</w:t>
      </w:r>
    </w:p>
    <w:p w14:paraId="0511A2AA" w14:textId="5D17BB50"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 </w:t>
      </w:r>
      <w:r w:rsidRPr="00834B59">
        <w:rPr>
          <w:rFonts w:cs="Arial"/>
          <w:bCs/>
          <w:color w:val="000000"/>
        </w:rPr>
        <w:t>Poubelles</w:t>
      </w:r>
      <w:r w:rsidRPr="00834B59">
        <w:rPr>
          <w:rFonts w:cs="Arial"/>
          <w:b/>
          <w:bCs/>
          <w:color w:val="000000"/>
        </w:rPr>
        <w:t xml:space="preserve"> </w:t>
      </w:r>
      <w:r w:rsidRPr="00834B59">
        <w:rPr>
          <w:rFonts w:cs="Arial"/>
          <w:color w:val="000000"/>
        </w:rPr>
        <w:t xml:space="preserve">: </w:t>
      </w:r>
      <w:r w:rsidRPr="00834B59">
        <w:rPr>
          <w:rFonts w:cs="Arial"/>
          <w:bCs/>
          <w:color w:val="000000" w:themeColor="text1"/>
        </w:rPr>
        <w:t>le bénéficiaire devra sortir les poubelles situ</w:t>
      </w:r>
      <w:r w:rsidR="00192CAB">
        <w:rPr>
          <w:rFonts w:cs="Arial"/>
          <w:bCs/>
          <w:color w:val="000000" w:themeColor="text1"/>
        </w:rPr>
        <w:t>ées</w:t>
      </w:r>
      <w:r w:rsidRPr="00834B59">
        <w:rPr>
          <w:rFonts w:cs="Arial"/>
          <w:bCs/>
          <w:color w:val="000000" w:themeColor="text1"/>
        </w:rPr>
        <w:t xml:space="preserve"> dans la cour de l’office avant son départ de la salle</w:t>
      </w:r>
      <w:r w:rsidRPr="00834B59">
        <w:rPr>
          <w:rFonts w:cs="Arial"/>
          <w:color w:val="000000" w:themeColor="text1"/>
        </w:rPr>
        <w:t>.</w:t>
      </w:r>
    </w:p>
    <w:p w14:paraId="109A0524" w14:textId="77777777" w:rsidR="003B076D" w:rsidRPr="00834B59" w:rsidRDefault="003B076D" w:rsidP="003B076D">
      <w:pPr>
        <w:autoSpaceDE w:val="0"/>
        <w:autoSpaceDN w:val="0"/>
        <w:adjustRightInd w:val="0"/>
        <w:spacing w:after="0" w:line="240" w:lineRule="auto"/>
        <w:jc w:val="both"/>
        <w:rPr>
          <w:rFonts w:cs="Arial"/>
          <w:color w:val="000000"/>
        </w:rPr>
      </w:pPr>
    </w:p>
    <w:p w14:paraId="7FC3DE16" w14:textId="77777777" w:rsidR="003B076D" w:rsidRPr="00834B59" w:rsidRDefault="003B076D" w:rsidP="003B076D">
      <w:pPr>
        <w:autoSpaceDE w:val="0"/>
        <w:autoSpaceDN w:val="0"/>
        <w:adjustRightInd w:val="0"/>
        <w:spacing w:after="0" w:line="240" w:lineRule="auto"/>
        <w:jc w:val="both"/>
        <w:rPr>
          <w:rFonts w:cs="Arial"/>
        </w:rPr>
      </w:pPr>
      <w:r w:rsidRPr="00834B59">
        <w:rPr>
          <w:rFonts w:cs="Arial"/>
          <w:color w:val="000000"/>
        </w:rPr>
        <w:t>S</w:t>
      </w:r>
      <w:r w:rsidRPr="00834B59">
        <w:rPr>
          <w:rFonts w:eastAsia="SimSun" w:cs="Arial"/>
        </w:rPr>
        <w:t>i le locataire le souhaite, un forfait « ménage »</w:t>
      </w:r>
      <w:r w:rsidRPr="00834B59">
        <w:rPr>
          <w:rFonts w:cs="Arial"/>
        </w:rPr>
        <w:t xml:space="preserve"> peut être proposé au tarif de 6</w:t>
      </w:r>
      <w:r w:rsidRPr="00834B59">
        <w:rPr>
          <w:rFonts w:eastAsia="SimSun" w:cs="Arial"/>
        </w:rPr>
        <w:t>0€. Ce dernier comprend : le nettoyage de sols de la salle, des sanitaires et de la cuisine, le nettoyag</w:t>
      </w:r>
      <w:r w:rsidRPr="00834B59">
        <w:rPr>
          <w:rFonts w:cs="Arial"/>
        </w:rPr>
        <w:t>e des tapis, plans de travail,</w:t>
      </w:r>
      <w:r w:rsidRPr="00834B59">
        <w:rPr>
          <w:rFonts w:eastAsia="SimSun" w:cs="Arial"/>
        </w:rPr>
        <w:t xml:space="preserve"> chariots et le nettoyage de l’électroménager. </w:t>
      </w:r>
    </w:p>
    <w:p w14:paraId="182BF20C" w14:textId="77777777" w:rsidR="003B076D" w:rsidRPr="00834B59" w:rsidRDefault="003B076D" w:rsidP="003B076D">
      <w:pPr>
        <w:autoSpaceDE w:val="0"/>
        <w:autoSpaceDN w:val="0"/>
        <w:adjustRightInd w:val="0"/>
        <w:spacing w:after="0" w:line="240" w:lineRule="auto"/>
        <w:jc w:val="both"/>
        <w:rPr>
          <w:rFonts w:eastAsia="SimSun" w:cs="Arial"/>
          <w:color w:val="000000"/>
        </w:rPr>
      </w:pPr>
      <w:r w:rsidRPr="00834B59">
        <w:rPr>
          <w:rFonts w:eastAsia="SimSun" w:cs="Arial"/>
        </w:rPr>
        <w:t>N</w:t>
      </w:r>
      <w:r w:rsidR="00881ECB">
        <w:rPr>
          <w:rFonts w:eastAsia="SimSun" w:cs="Arial"/>
        </w:rPr>
        <w:t xml:space="preserve">e sont </w:t>
      </w:r>
      <w:r w:rsidRPr="00834B59">
        <w:rPr>
          <w:rFonts w:eastAsia="SimSun" w:cs="Arial"/>
        </w:rPr>
        <w:t>pas compris : le nettoyage et le rangement des tables et chaises, le lavage, essuyage et rangement de la vaisselle.</w:t>
      </w:r>
    </w:p>
    <w:p w14:paraId="68F17A2B" w14:textId="77777777" w:rsidR="003B076D" w:rsidRPr="00834B59" w:rsidRDefault="003B076D" w:rsidP="003B076D">
      <w:pPr>
        <w:autoSpaceDE w:val="0"/>
        <w:autoSpaceDN w:val="0"/>
        <w:adjustRightInd w:val="0"/>
        <w:spacing w:after="0" w:line="240" w:lineRule="auto"/>
        <w:jc w:val="both"/>
        <w:rPr>
          <w:rFonts w:cs="Arial"/>
          <w:color w:val="000000"/>
        </w:rPr>
      </w:pPr>
    </w:p>
    <w:p w14:paraId="12E8AC39"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6 - Conditions d’utilisation</w:t>
      </w:r>
    </w:p>
    <w:p w14:paraId="0323D011"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b/>
          <w:bCs/>
          <w:color w:val="000000"/>
        </w:rPr>
        <w:t xml:space="preserve">La responsabilité du bénéficiaire </w:t>
      </w:r>
      <w:r w:rsidRPr="00834B59">
        <w:rPr>
          <w:rFonts w:cs="Arial"/>
          <w:color w:val="000000"/>
        </w:rPr>
        <w:t>:</w:t>
      </w:r>
    </w:p>
    <w:p w14:paraId="0FF1C8FC" w14:textId="085BB3D1" w:rsidR="003B076D" w:rsidRDefault="003B076D" w:rsidP="003B076D">
      <w:pPr>
        <w:autoSpaceDE w:val="0"/>
        <w:autoSpaceDN w:val="0"/>
        <w:adjustRightInd w:val="0"/>
        <w:spacing w:after="0" w:line="240" w:lineRule="auto"/>
        <w:jc w:val="both"/>
        <w:rPr>
          <w:rFonts w:cs="Arial"/>
          <w:color w:val="000000"/>
        </w:rPr>
      </w:pPr>
      <w:r w:rsidRPr="00834B59">
        <w:rPr>
          <w:rFonts w:cs="Arial"/>
          <w:color w:val="000000"/>
        </w:rPr>
        <w:t>Pendant la location, la présence du bénéficiaire dans la salle est obligatoire. Il prend les dispositions de surveillance et de protection nécessaires. Le bénéficiaire se doit de respecter les conditions de propreté, heure limite et le nombre maximal de personnes admises, tels qu’elles sont indiquées dans le contrat de location. Les fenêtres et portes devront rester fermées pour éviter la propagation du bruit. La salle est munie d’un limiteur de bruit. En cas de manquement, de tapage nocturne ou diurne, la responsabilité personnelle du bénéficiaire est engagée.</w:t>
      </w:r>
    </w:p>
    <w:p w14:paraId="410E14F2" w14:textId="0ED67A6A" w:rsidR="00125F4D" w:rsidRPr="00834B59" w:rsidRDefault="00125F4D" w:rsidP="003B076D">
      <w:pPr>
        <w:autoSpaceDE w:val="0"/>
        <w:autoSpaceDN w:val="0"/>
        <w:adjustRightInd w:val="0"/>
        <w:spacing w:after="0" w:line="240" w:lineRule="auto"/>
        <w:jc w:val="both"/>
        <w:rPr>
          <w:rFonts w:cs="Arial"/>
          <w:color w:val="000000"/>
        </w:rPr>
      </w:pPr>
      <w:r w:rsidRPr="00D87867">
        <w:rPr>
          <w:rFonts w:cs="Arial"/>
          <w:b/>
          <w:bCs/>
          <w:color w:val="000000"/>
        </w:rPr>
        <w:t>COVID 19</w:t>
      </w:r>
      <w:r>
        <w:rPr>
          <w:rFonts w:cs="Arial"/>
          <w:color w:val="000000"/>
        </w:rPr>
        <w:t> </w:t>
      </w:r>
      <w:r w:rsidR="00D87867">
        <w:rPr>
          <w:rFonts w:cs="Arial"/>
          <w:color w:val="000000"/>
        </w:rPr>
        <w:t xml:space="preserve">- </w:t>
      </w:r>
      <w:r>
        <w:rPr>
          <w:rFonts w:cs="Arial"/>
          <w:color w:val="000000"/>
        </w:rPr>
        <w:t>Extension du passe sanitaire selon circulaire du Préfet du 09 août 2021</w:t>
      </w:r>
      <w:r w:rsidR="00D87867">
        <w:rPr>
          <w:rFonts w:cs="Arial"/>
          <w:color w:val="000000"/>
        </w:rPr>
        <w:t> :</w:t>
      </w:r>
      <w:r>
        <w:rPr>
          <w:rFonts w:cs="Arial"/>
          <w:color w:val="000000"/>
        </w:rPr>
        <w:t xml:space="preserve"> l’organisateur doit s’assurer de la mise en place et du contrôle du passe sanitaire pour ses convives</w:t>
      </w:r>
      <w:r w:rsidR="00D87867">
        <w:rPr>
          <w:rFonts w:cs="Arial"/>
          <w:color w:val="000000"/>
        </w:rPr>
        <w:t>.</w:t>
      </w:r>
    </w:p>
    <w:p w14:paraId="49B836DA" w14:textId="77777777" w:rsidR="003B076D" w:rsidRPr="00834B59" w:rsidRDefault="003B076D" w:rsidP="003B076D">
      <w:pPr>
        <w:autoSpaceDE w:val="0"/>
        <w:autoSpaceDN w:val="0"/>
        <w:adjustRightInd w:val="0"/>
        <w:spacing w:after="0" w:line="240" w:lineRule="auto"/>
        <w:jc w:val="both"/>
        <w:rPr>
          <w:rFonts w:cs="Arial"/>
          <w:color w:val="000000"/>
        </w:rPr>
      </w:pPr>
    </w:p>
    <w:p w14:paraId="3B1D28BB"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La sécurité et capacité de salle :</w:t>
      </w:r>
    </w:p>
    <w:p w14:paraId="68B0581C"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color w:val="000000"/>
        </w:rPr>
        <w:t xml:space="preserve">La salle municipale </w:t>
      </w:r>
      <w:r w:rsidRPr="00834B59">
        <w:rPr>
          <w:rFonts w:cs="Arial"/>
          <w:b/>
          <w:color w:val="000000"/>
        </w:rPr>
        <w:t>a une capacité d’accueil maximale de 83 personnes assises</w:t>
      </w:r>
      <w:r w:rsidRPr="00834B59">
        <w:rPr>
          <w:rFonts w:cs="Arial"/>
          <w:color w:val="000000"/>
        </w:rPr>
        <w:t xml:space="preserve"> (commission de sécurité du 10 juin 2015). Pour des raisons de sécurité, il est impératif de respecter cette capacité maximum. En cas de dépassement, la responsabilité personnelle du bénéficiaire sera engagée.</w:t>
      </w:r>
    </w:p>
    <w:p w14:paraId="503123A1"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D’une manière générale, le bénéficiaire interdit toute activité dangereuse et respecte les dispositions légales d’hygiène et de sécurité, en particulier :</w:t>
      </w:r>
    </w:p>
    <w:p w14:paraId="0830C231"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La circulation des utilisateurs ne doit pas être gênée aux abords, à l’intérieur de la salle et à proximité des issues de secours ;</w:t>
      </w:r>
    </w:p>
    <w:p w14:paraId="51967817"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Les issues de secours doivent être dégagées en permanence et rester visibles. Le non-respect de cette consigne engagera la responsabilité du bénéficiaire et pourra entraîner l’arrêt immédiat de la manifestation ;</w:t>
      </w:r>
    </w:p>
    <w:p w14:paraId="1489DD3B"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lastRenderedPageBreak/>
        <w:t>- Les blocs autonomes doivent rester visibles ;</w:t>
      </w:r>
    </w:p>
    <w:p w14:paraId="07F8CFDE"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Les installations techniques, de chauffage, ventilation, éclairage, sonorisation, lutte contre le feu ou électriques ne doivent pas être modifiées. Par ailleurs les installations électriques ne devront pas être surchargées.</w:t>
      </w:r>
    </w:p>
    <w:p w14:paraId="6F4B2A4C"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Il est interdit de faire des installations ou des décorations susceptibles de dégrader les locaux.</w:t>
      </w:r>
    </w:p>
    <w:p w14:paraId="31A29DB8"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-Les objets apportés par les bénéficiaires devront être retirés de la salle avant la fin de la période de location.</w:t>
      </w:r>
    </w:p>
    <w:p w14:paraId="46897C47" w14:textId="77777777" w:rsidR="003B076D" w:rsidRPr="00834B59" w:rsidRDefault="003B076D" w:rsidP="003B076D">
      <w:pPr>
        <w:autoSpaceDE w:val="0"/>
        <w:autoSpaceDN w:val="0"/>
        <w:adjustRightInd w:val="0"/>
        <w:spacing w:after="0" w:line="240" w:lineRule="auto"/>
        <w:jc w:val="both"/>
        <w:rPr>
          <w:rFonts w:cs="Arial"/>
          <w:color w:val="000000"/>
        </w:rPr>
      </w:pPr>
    </w:p>
    <w:p w14:paraId="237180DE"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Il est interdit :</w:t>
      </w:r>
    </w:p>
    <w:p w14:paraId="54698CA7"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d’y introduire des animaux.</w:t>
      </w:r>
    </w:p>
    <w:p w14:paraId="7045D1DC"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d’utiliser des produits psychotropes ou stupéfiants….</w:t>
      </w:r>
      <w:r w:rsidRPr="00834B59">
        <w:rPr>
          <w:rFonts w:cs="Arial"/>
          <w:b/>
          <w:color w:val="000000"/>
        </w:rPr>
        <w:tab/>
      </w:r>
    </w:p>
    <w:p w14:paraId="4190D40A"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d’utiliser des pétards et feux d’artifice.</w:t>
      </w:r>
    </w:p>
    <w:p w14:paraId="6C236BDB"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de fumer à l’intérieur des bâtiments.</w:t>
      </w:r>
    </w:p>
    <w:p w14:paraId="25EDA3CD"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de jeter ou laisser des déchets dans la salle ou aux abords de la salle.</w:t>
      </w:r>
    </w:p>
    <w:p w14:paraId="28B1B109"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de modifier les installations existantes.</w:t>
      </w:r>
    </w:p>
    <w:p w14:paraId="43E17DA3"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d’utiliser les installations à d’autres fins que celles pour lesquelles elles ont prévues.</w:t>
      </w:r>
    </w:p>
    <w:p w14:paraId="3C9DA81D"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de se livrer à des jeux ou actes pouvant porter atteinte à la sécurité du public.</w:t>
      </w:r>
    </w:p>
    <w:p w14:paraId="07472878"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d’utiliser des clous, vis, scotch, patafix, colle ou autre moyen pour accrocher des éléments de décoration sur les murs.</w:t>
      </w:r>
    </w:p>
    <w:p w14:paraId="4FE84574"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de percer des trous dans les murs.</w:t>
      </w:r>
    </w:p>
    <w:p w14:paraId="1CBD6662" w14:textId="77777777" w:rsidR="003B076D" w:rsidRPr="00834B59" w:rsidRDefault="003B076D" w:rsidP="003B076D">
      <w:pPr>
        <w:autoSpaceDE w:val="0"/>
        <w:autoSpaceDN w:val="0"/>
        <w:adjustRightInd w:val="0"/>
        <w:spacing w:after="0" w:line="240" w:lineRule="auto"/>
        <w:ind w:firstLine="708"/>
        <w:jc w:val="both"/>
        <w:rPr>
          <w:rFonts w:cs="Arial"/>
          <w:b/>
          <w:color w:val="000000"/>
        </w:rPr>
      </w:pPr>
      <w:r w:rsidRPr="00834B59">
        <w:rPr>
          <w:rFonts w:cs="Arial"/>
          <w:b/>
          <w:color w:val="000000"/>
        </w:rPr>
        <w:t>- d’utiliser des barbecues ou tout autre produit inflammable (pour les particuliers).</w:t>
      </w:r>
    </w:p>
    <w:p w14:paraId="290D7F04" w14:textId="77777777" w:rsidR="003B076D" w:rsidRPr="00834B59" w:rsidRDefault="003B076D" w:rsidP="003B076D">
      <w:pPr>
        <w:autoSpaceDE w:val="0"/>
        <w:autoSpaceDN w:val="0"/>
        <w:adjustRightInd w:val="0"/>
        <w:spacing w:after="0" w:line="240" w:lineRule="auto"/>
        <w:ind w:firstLine="708"/>
        <w:jc w:val="both"/>
        <w:rPr>
          <w:rFonts w:cs="Arial"/>
          <w:color w:val="000000"/>
        </w:rPr>
      </w:pPr>
    </w:p>
    <w:p w14:paraId="05CE85E3" w14:textId="77777777" w:rsidR="003B076D" w:rsidRPr="00834B59" w:rsidRDefault="003B076D" w:rsidP="003B076D">
      <w:pPr>
        <w:autoSpaceDE w:val="0"/>
        <w:autoSpaceDN w:val="0"/>
        <w:adjustRightInd w:val="0"/>
        <w:spacing w:after="0" w:line="240" w:lineRule="auto"/>
        <w:ind w:firstLine="708"/>
        <w:jc w:val="both"/>
        <w:rPr>
          <w:rFonts w:cs="Arial"/>
          <w:color w:val="000000"/>
        </w:rPr>
      </w:pPr>
      <w:r w:rsidRPr="00834B59">
        <w:rPr>
          <w:rFonts w:cs="Arial"/>
          <w:color w:val="000000"/>
        </w:rPr>
        <w:t>NB : l’utilisation des bouteilles de gaz est seulement autorisée pour la préparation des plats servis par un professionnel. Un certificat de conformité des installations devra être fourni.</w:t>
      </w:r>
    </w:p>
    <w:p w14:paraId="5EF3093D" w14:textId="77777777" w:rsidR="003B076D" w:rsidRPr="00834B59" w:rsidRDefault="003B076D" w:rsidP="003B076D">
      <w:pPr>
        <w:autoSpaceDE w:val="0"/>
        <w:autoSpaceDN w:val="0"/>
        <w:adjustRightInd w:val="0"/>
        <w:spacing w:after="0" w:line="240" w:lineRule="auto"/>
        <w:jc w:val="both"/>
        <w:rPr>
          <w:rFonts w:cs="Arial"/>
          <w:color w:val="000000"/>
        </w:rPr>
      </w:pPr>
    </w:p>
    <w:p w14:paraId="2CB656B5"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En cas de sinistre le bénéficiaire doit obligatoirement :</w:t>
      </w:r>
    </w:p>
    <w:p w14:paraId="6A2926A8"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 Prendre toutes les mesures nécessaires pour éviter la panique,</w:t>
      </w:r>
    </w:p>
    <w:p w14:paraId="47BCF11E"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 Assurer la sécurité des personnes,</w:t>
      </w:r>
    </w:p>
    <w:p w14:paraId="367AEFEE"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 Ouvrir les portes de secours,</w:t>
      </w:r>
    </w:p>
    <w:p w14:paraId="255343BF"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 Alerter les pompiers (18 ou 112), SAMU (15)</w:t>
      </w:r>
    </w:p>
    <w:p w14:paraId="065AB867" w14:textId="77777777" w:rsidR="003B076D" w:rsidRPr="00834B59" w:rsidRDefault="003B076D" w:rsidP="003B076D">
      <w:pPr>
        <w:autoSpaceDE w:val="0"/>
        <w:autoSpaceDN w:val="0"/>
        <w:adjustRightInd w:val="0"/>
        <w:spacing w:after="0" w:line="240" w:lineRule="auto"/>
        <w:jc w:val="both"/>
        <w:rPr>
          <w:rFonts w:cs="Arial"/>
          <w:b/>
          <w:color w:val="FF0000"/>
        </w:rPr>
      </w:pPr>
      <w:r w:rsidRPr="00834B59">
        <w:rPr>
          <w:rFonts w:cs="Arial"/>
          <w:b/>
          <w:color w:val="FF0000"/>
        </w:rPr>
        <w:t>- Alerter l’élu responsable.</w:t>
      </w:r>
    </w:p>
    <w:p w14:paraId="6160FBDE" w14:textId="77777777" w:rsidR="003B076D" w:rsidRPr="00834B59" w:rsidRDefault="003B076D" w:rsidP="003B076D">
      <w:pPr>
        <w:autoSpaceDE w:val="0"/>
        <w:autoSpaceDN w:val="0"/>
        <w:adjustRightInd w:val="0"/>
        <w:spacing w:after="0" w:line="240" w:lineRule="auto"/>
        <w:jc w:val="both"/>
        <w:rPr>
          <w:rFonts w:cs="Arial"/>
          <w:color w:val="000000"/>
        </w:rPr>
      </w:pPr>
    </w:p>
    <w:p w14:paraId="60AB532E"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De plus, le bénéficiaire se doit d’éviter toutes nuisances sonores pour les riverains de la salle. Il garantit l’ordre public sur place, aux abords de la salle et sur le (ou les) parking(s). Il évite les cris et tout dispositif bruyant. </w:t>
      </w:r>
    </w:p>
    <w:p w14:paraId="27A2FC41" w14:textId="77777777" w:rsidR="003B076D" w:rsidRDefault="003B076D" w:rsidP="003B076D">
      <w:pPr>
        <w:autoSpaceDE w:val="0"/>
        <w:autoSpaceDN w:val="0"/>
        <w:adjustRightInd w:val="0"/>
        <w:spacing w:after="0" w:line="240" w:lineRule="auto"/>
        <w:jc w:val="both"/>
        <w:rPr>
          <w:rFonts w:cs="Arial"/>
          <w:color w:val="000000"/>
        </w:rPr>
      </w:pPr>
      <w:r w:rsidRPr="00834B59">
        <w:rPr>
          <w:rFonts w:cs="Arial"/>
          <w:color w:val="000000"/>
        </w:rPr>
        <w:t xml:space="preserve">Il est, en outre rappelé qu’il est interdit de fumer dans les lieux publics, que les dispositions relatives à l’ivresse publique sont applicables, notamment l’interdiction de vendre des boissons alcoolisées aux mineurs de moins de 16 ans, que l’accès aux équipements est interdit aux personnes en état d’ébriété. </w:t>
      </w:r>
    </w:p>
    <w:p w14:paraId="32B41CB6" w14:textId="77777777" w:rsidR="00CA2158" w:rsidRPr="00834B59" w:rsidRDefault="00CA2158" w:rsidP="003B076D">
      <w:pPr>
        <w:autoSpaceDE w:val="0"/>
        <w:autoSpaceDN w:val="0"/>
        <w:adjustRightInd w:val="0"/>
        <w:spacing w:after="0" w:line="240" w:lineRule="auto"/>
        <w:jc w:val="both"/>
        <w:rPr>
          <w:rFonts w:cs="Arial"/>
          <w:color w:val="000000"/>
        </w:rPr>
      </w:pPr>
    </w:p>
    <w:p w14:paraId="42BE3674" w14:textId="77777777" w:rsidR="003B076D" w:rsidRPr="00834B59" w:rsidRDefault="003B076D" w:rsidP="003B076D">
      <w:pPr>
        <w:autoSpaceDE w:val="0"/>
        <w:autoSpaceDN w:val="0"/>
        <w:adjustRightInd w:val="0"/>
        <w:spacing w:after="0" w:line="240" w:lineRule="auto"/>
        <w:jc w:val="both"/>
        <w:rPr>
          <w:rFonts w:cs="Arial"/>
          <w:color w:val="000000"/>
        </w:rPr>
      </w:pPr>
    </w:p>
    <w:p w14:paraId="163BCCCC"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b/>
          <w:bCs/>
          <w:color w:val="000000"/>
        </w:rPr>
        <w:t xml:space="preserve">La Propreté </w:t>
      </w:r>
      <w:r w:rsidRPr="00834B59">
        <w:rPr>
          <w:rFonts w:cs="Arial"/>
          <w:color w:val="000000"/>
        </w:rPr>
        <w:t>:</w:t>
      </w:r>
    </w:p>
    <w:p w14:paraId="0F2C5A9F" w14:textId="77777777" w:rsidR="003B076D" w:rsidRPr="00834B59" w:rsidRDefault="003B076D" w:rsidP="003B076D">
      <w:pPr>
        <w:autoSpaceDE w:val="0"/>
        <w:autoSpaceDN w:val="0"/>
        <w:adjustRightInd w:val="0"/>
        <w:spacing w:after="0" w:line="240" w:lineRule="auto"/>
        <w:jc w:val="both"/>
        <w:rPr>
          <w:rFonts w:cs="Arial"/>
          <w:bCs/>
          <w:color w:val="000000"/>
        </w:rPr>
      </w:pPr>
      <w:r w:rsidRPr="00834B59">
        <w:rPr>
          <w:rFonts w:eastAsia="SimSun" w:cs="Arial"/>
        </w:rPr>
        <w:t>Si le locataire ne prend pas le forfait « ménage »</w:t>
      </w:r>
      <w:r w:rsidRPr="00834B59">
        <w:rPr>
          <w:rFonts w:cs="Arial"/>
        </w:rPr>
        <w:t xml:space="preserve"> et </w:t>
      </w:r>
      <w:r w:rsidRPr="00834B59">
        <w:rPr>
          <w:rFonts w:cs="Arial"/>
          <w:bCs/>
          <w:color w:val="000000"/>
        </w:rPr>
        <w:t xml:space="preserve">si le lieu n’est pas rendu dans un état satisfaisant, le constat sera notifié dans l’état des lieux de sortie et la Commune pourra faire procéder à un nettoyage au frais du bénéficiaire. La commune encaissera alors la caution ménage. </w:t>
      </w:r>
    </w:p>
    <w:p w14:paraId="339D3531" w14:textId="77777777" w:rsidR="003B076D" w:rsidRPr="00834B59" w:rsidRDefault="003B076D" w:rsidP="003B076D">
      <w:pPr>
        <w:autoSpaceDE w:val="0"/>
        <w:autoSpaceDN w:val="0"/>
        <w:adjustRightInd w:val="0"/>
        <w:spacing w:after="0" w:line="240" w:lineRule="auto"/>
        <w:jc w:val="both"/>
        <w:rPr>
          <w:rFonts w:cs="Arial"/>
          <w:b/>
          <w:bCs/>
          <w:color w:val="000000"/>
        </w:rPr>
      </w:pPr>
    </w:p>
    <w:p w14:paraId="310E71D1"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Le matériel et la vaisselle abîmés seront  mis de côté pour l’état des lieux afin de  constater les dommages aux fins de facturation.</w:t>
      </w:r>
    </w:p>
    <w:p w14:paraId="123130AD" w14:textId="77777777" w:rsidR="003B076D" w:rsidRPr="00834B59" w:rsidRDefault="003B076D" w:rsidP="003B076D">
      <w:pPr>
        <w:autoSpaceDE w:val="0"/>
        <w:autoSpaceDN w:val="0"/>
        <w:adjustRightInd w:val="0"/>
        <w:spacing w:after="0" w:line="240" w:lineRule="auto"/>
        <w:jc w:val="both"/>
        <w:rPr>
          <w:rFonts w:cs="Arial"/>
          <w:b/>
          <w:bCs/>
          <w:color w:val="000000"/>
        </w:rPr>
      </w:pPr>
    </w:p>
    <w:p w14:paraId="042516D9"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La fermeture des lieux :</w:t>
      </w:r>
    </w:p>
    <w:p w14:paraId="1DEA2693"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Avant de quitter les lieux, le bénéficiaire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3AD6A188" w14:textId="77777777" w:rsidR="003B076D" w:rsidRPr="00834B59" w:rsidRDefault="003B076D" w:rsidP="003B076D">
      <w:pPr>
        <w:autoSpaceDE w:val="0"/>
        <w:autoSpaceDN w:val="0"/>
        <w:adjustRightInd w:val="0"/>
        <w:spacing w:after="0" w:line="240" w:lineRule="auto"/>
        <w:jc w:val="both"/>
        <w:rPr>
          <w:rFonts w:cs="Arial"/>
          <w:color w:val="000000"/>
        </w:rPr>
      </w:pPr>
    </w:p>
    <w:p w14:paraId="56FFA6DC"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L’état des lieux et les clés :</w:t>
      </w:r>
    </w:p>
    <w:p w14:paraId="28B13890"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L’état des lieux avant location sera effectué avec le bénéficiaire par un (une) responsable désigné(e) par la Mairie. Les clés des salles seront remises aux bénéficiaires.</w:t>
      </w:r>
    </w:p>
    <w:p w14:paraId="31D3C2B5"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Les clés seront restituées par le bénéficiaire le lendemain de l’utilisation à 9 heures. Un état des lieux sera alors effectué en présence du bénéficiaire et du (de la) responsable désigné(e) par la Mairie.</w:t>
      </w:r>
    </w:p>
    <w:p w14:paraId="23E15DCA"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color w:val="000000"/>
        </w:rPr>
        <w:t xml:space="preserve">Si la salle n’est pas correctement nettoyée ou rangée, le (la) responsable le stipulera dans l’état des lieux, un exemplaire sera remis au bénéficiaire, un autre sera transmis en Mairie </w:t>
      </w:r>
      <w:r w:rsidRPr="00834B59">
        <w:rPr>
          <w:rFonts w:cs="Arial"/>
          <w:b/>
          <w:bCs/>
          <w:color w:val="000000"/>
        </w:rPr>
        <w:t>pour suite à donner.</w:t>
      </w:r>
    </w:p>
    <w:p w14:paraId="17D7E587"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En cas de perte des clés, il sera facturé le changement des barillets, ainsi que les jeux de clés des salles.</w:t>
      </w:r>
    </w:p>
    <w:p w14:paraId="508D2909" w14:textId="77777777" w:rsidR="003B076D" w:rsidRPr="00834B59" w:rsidRDefault="003B076D" w:rsidP="003B076D">
      <w:pPr>
        <w:autoSpaceDE w:val="0"/>
        <w:autoSpaceDN w:val="0"/>
        <w:adjustRightInd w:val="0"/>
        <w:spacing w:after="0" w:line="240" w:lineRule="auto"/>
        <w:jc w:val="both"/>
        <w:rPr>
          <w:rFonts w:cs="Arial"/>
          <w:b/>
          <w:bCs/>
          <w:color w:val="000000"/>
        </w:rPr>
      </w:pPr>
    </w:p>
    <w:p w14:paraId="526C1290" w14:textId="77777777" w:rsidR="003B076D" w:rsidRPr="00834B59" w:rsidRDefault="003B076D" w:rsidP="003B076D">
      <w:pPr>
        <w:autoSpaceDE w:val="0"/>
        <w:autoSpaceDN w:val="0"/>
        <w:adjustRightInd w:val="0"/>
        <w:spacing w:after="0" w:line="240" w:lineRule="auto"/>
        <w:jc w:val="both"/>
        <w:rPr>
          <w:rFonts w:cs="Arial"/>
          <w:b/>
          <w:bCs/>
          <w:color w:val="000000"/>
        </w:rPr>
      </w:pPr>
      <w:r w:rsidRPr="00834B59">
        <w:rPr>
          <w:rFonts w:cs="Arial"/>
          <w:b/>
          <w:bCs/>
          <w:color w:val="000000"/>
        </w:rPr>
        <w:t>Les autres obligations :</w:t>
      </w:r>
    </w:p>
    <w:p w14:paraId="1711056B"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S’il y a lieu, le bénéficiaire s’acquitte de ses obligations vis-à-vis de l’administration fiscale, de l’URSSAF, de la SACEM, etc…</w:t>
      </w:r>
    </w:p>
    <w:p w14:paraId="03098AF4"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En cas d’ouverture d’un débit de boisson temporaire, le bénéficiaire sollicite une demande d’autorisation auprès de la Commune et effectue les déclarations règlementaires.</w:t>
      </w:r>
    </w:p>
    <w:p w14:paraId="20246525" w14:textId="77777777" w:rsidR="003B076D" w:rsidRPr="00834B59" w:rsidRDefault="003B076D" w:rsidP="003B076D">
      <w:pPr>
        <w:autoSpaceDE w:val="0"/>
        <w:autoSpaceDN w:val="0"/>
        <w:adjustRightInd w:val="0"/>
        <w:spacing w:after="0" w:line="240" w:lineRule="auto"/>
        <w:jc w:val="both"/>
        <w:rPr>
          <w:rFonts w:cs="Arial"/>
          <w:color w:val="000000"/>
        </w:rPr>
      </w:pPr>
    </w:p>
    <w:p w14:paraId="2F490041" w14:textId="77777777" w:rsidR="003B076D" w:rsidRPr="00834B59" w:rsidRDefault="003B076D" w:rsidP="003B076D">
      <w:pPr>
        <w:autoSpaceDE w:val="0"/>
        <w:autoSpaceDN w:val="0"/>
        <w:adjustRightInd w:val="0"/>
        <w:spacing w:after="0" w:line="240" w:lineRule="auto"/>
        <w:jc w:val="both"/>
        <w:rPr>
          <w:rFonts w:cs="Arial"/>
          <w:b/>
          <w:bCs/>
          <w:iCs/>
          <w:color w:val="000000"/>
        </w:rPr>
      </w:pPr>
      <w:r w:rsidRPr="00834B59">
        <w:rPr>
          <w:rFonts w:cs="Arial"/>
          <w:b/>
          <w:bCs/>
          <w:iCs/>
          <w:color w:val="000000"/>
        </w:rPr>
        <w:t>Article 7 - Conditions d’annulation</w:t>
      </w:r>
    </w:p>
    <w:p w14:paraId="1E9B96DB"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La commune se réserve la possibilité d’annuler une réservation en cas de circonstances particulières ou de nécessité, sans que le bénéficiaire puisse prétendre à une quelconque indemnisation.</w:t>
      </w:r>
    </w:p>
    <w:p w14:paraId="51F70FD9"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En cas d’événement exceptionnel (élections, plan d’hébergement d’urgence…) la location de salle pourra être annulée sans préavis. La Commune pourra dans la mesure du possible aider le bénéficiaire à retrouver une salle. Le bénéficiaire se verra rembourser le montant des sommes versées sans contrepartie ou pourra bénéficier d’un report de location.</w:t>
      </w:r>
    </w:p>
    <w:p w14:paraId="0E27CBD4" w14:textId="77777777" w:rsidR="003B076D" w:rsidRPr="00834B59" w:rsidRDefault="003B076D" w:rsidP="003B076D">
      <w:pPr>
        <w:autoSpaceDE w:val="0"/>
        <w:autoSpaceDN w:val="0"/>
        <w:adjustRightInd w:val="0"/>
        <w:spacing w:after="0" w:line="240" w:lineRule="auto"/>
        <w:jc w:val="both"/>
        <w:rPr>
          <w:rFonts w:cs="Arial"/>
          <w:color w:val="000000"/>
        </w:rPr>
      </w:pPr>
    </w:p>
    <w:p w14:paraId="27C34F3F" w14:textId="77777777" w:rsidR="003B076D" w:rsidRPr="00834B59" w:rsidRDefault="003B076D" w:rsidP="003B076D">
      <w:pPr>
        <w:autoSpaceDE w:val="0"/>
        <w:autoSpaceDN w:val="0"/>
        <w:adjustRightInd w:val="0"/>
        <w:spacing w:after="0" w:line="240" w:lineRule="auto"/>
        <w:jc w:val="both"/>
        <w:rPr>
          <w:rFonts w:cs="Arial"/>
          <w:b/>
          <w:color w:val="000000"/>
        </w:rPr>
      </w:pPr>
      <w:r w:rsidRPr="00834B59">
        <w:rPr>
          <w:rFonts w:cs="Arial"/>
          <w:b/>
          <w:color w:val="000000"/>
        </w:rPr>
        <w:t>Article 8 – Réclamations</w:t>
      </w:r>
    </w:p>
    <w:p w14:paraId="0AC3E574" w14:textId="77777777" w:rsidR="003B076D" w:rsidRPr="00834B59" w:rsidRDefault="003B076D" w:rsidP="003B076D">
      <w:pPr>
        <w:autoSpaceDE w:val="0"/>
        <w:autoSpaceDN w:val="0"/>
        <w:adjustRightInd w:val="0"/>
        <w:spacing w:after="0" w:line="240" w:lineRule="auto"/>
        <w:jc w:val="both"/>
        <w:rPr>
          <w:rFonts w:cs="Arial"/>
          <w:color w:val="000000"/>
        </w:rPr>
      </w:pPr>
      <w:r w:rsidRPr="00834B59">
        <w:rPr>
          <w:rFonts w:cs="Arial"/>
          <w:color w:val="000000"/>
        </w:rPr>
        <w:t>Toutes réclamations concernant l’utilisation de la salle fera l’objet d’un courrier recommandé  adressé impersonnellement à Monsieur le Maire.</w:t>
      </w:r>
    </w:p>
    <w:p w14:paraId="18464425" w14:textId="77777777" w:rsidR="003B076D" w:rsidRPr="00834B59" w:rsidRDefault="003B076D" w:rsidP="003B076D">
      <w:pPr>
        <w:autoSpaceDE w:val="0"/>
        <w:autoSpaceDN w:val="0"/>
        <w:adjustRightInd w:val="0"/>
        <w:spacing w:after="0" w:line="240" w:lineRule="auto"/>
        <w:jc w:val="both"/>
        <w:rPr>
          <w:rFonts w:cs="Arial"/>
          <w:color w:val="000000"/>
        </w:rPr>
      </w:pPr>
    </w:p>
    <w:p w14:paraId="5AB11156" w14:textId="77777777" w:rsidR="003B076D" w:rsidRPr="00834B59" w:rsidRDefault="003B076D" w:rsidP="003B076D">
      <w:pPr>
        <w:jc w:val="both"/>
        <w:rPr>
          <w:rFonts w:cs="Arial"/>
          <w:color w:val="000000"/>
        </w:rPr>
      </w:pPr>
    </w:p>
    <w:p w14:paraId="55F2FE89" w14:textId="77777777" w:rsidR="003B076D" w:rsidRDefault="003B076D" w:rsidP="00834B59">
      <w:pPr>
        <w:jc w:val="right"/>
        <w:rPr>
          <w:rFonts w:cs="Arial"/>
          <w:color w:val="000000"/>
        </w:rPr>
      </w:pPr>
      <w:r w:rsidRPr="00834B59">
        <w:rPr>
          <w:rFonts w:cs="Arial"/>
          <w:color w:val="000000"/>
        </w:rPr>
        <w:t xml:space="preserve">Adopté en conseil municipal du </w:t>
      </w:r>
      <w:r w:rsidR="00AC5594">
        <w:rPr>
          <w:rFonts w:cs="Arial"/>
          <w:color w:val="000000"/>
        </w:rPr>
        <w:t>1</w:t>
      </w:r>
      <w:r w:rsidR="00AC5594" w:rsidRPr="00AC5594">
        <w:rPr>
          <w:rFonts w:cs="Arial"/>
          <w:color w:val="000000"/>
          <w:vertAlign w:val="superscript"/>
        </w:rPr>
        <w:t>er</w:t>
      </w:r>
      <w:r w:rsidR="00AC5594">
        <w:rPr>
          <w:rFonts w:cs="Arial"/>
          <w:color w:val="000000"/>
        </w:rPr>
        <w:t xml:space="preserve"> décembre 2016.</w:t>
      </w:r>
    </w:p>
    <w:p w14:paraId="661BB5FE" w14:textId="77777777" w:rsidR="00CA2158" w:rsidRPr="00834B59" w:rsidRDefault="00CA2158" w:rsidP="00834B59">
      <w:pPr>
        <w:jc w:val="right"/>
        <w:rPr>
          <w:rFonts w:cs="Arial"/>
          <w:color w:val="000000"/>
        </w:rPr>
      </w:pPr>
    </w:p>
    <w:p w14:paraId="5021C483" w14:textId="77777777" w:rsidR="00881ECB" w:rsidRDefault="003B076D" w:rsidP="00834B59">
      <w:pPr>
        <w:pBdr>
          <w:top w:val="single" w:sz="4" w:space="1" w:color="auto"/>
          <w:left w:val="single" w:sz="4" w:space="4" w:color="auto"/>
          <w:bottom w:val="single" w:sz="4" w:space="1" w:color="auto"/>
          <w:right w:val="single" w:sz="4" w:space="4" w:color="auto"/>
        </w:pBdr>
        <w:shd w:val="clear" w:color="auto" w:fill="FBD4B4" w:themeFill="accent6" w:themeFillTint="66"/>
        <w:jc w:val="both"/>
        <w:rPr>
          <w:rFonts w:cs="Arial"/>
          <w:color w:val="000000"/>
        </w:rPr>
      </w:pPr>
      <w:r w:rsidRPr="00834B59">
        <w:rPr>
          <w:rFonts w:cs="Arial"/>
          <w:color w:val="000000"/>
        </w:rPr>
        <w:t xml:space="preserve"> </w:t>
      </w:r>
    </w:p>
    <w:p w14:paraId="3A7CBD5E" w14:textId="77777777" w:rsidR="003B076D" w:rsidRDefault="003B076D" w:rsidP="00834B59">
      <w:pPr>
        <w:pBdr>
          <w:top w:val="single" w:sz="4" w:space="1" w:color="auto"/>
          <w:left w:val="single" w:sz="4" w:space="4" w:color="auto"/>
          <w:bottom w:val="single" w:sz="4" w:space="1" w:color="auto"/>
          <w:right w:val="single" w:sz="4" w:space="4" w:color="auto"/>
        </w:pBdr>
        <w:shd w:val="clear" w:color="auto" w:fill="FBD4B4" w:themeFill="accent6" w:themeFillTint="66"/>
        <w:jc w:val="both"/>
        <w:rPr>
          <w:rFonts w:cs="Arial"/>
          <w:b/>
        </w:rPr>
      </w:pPr>
      <w:r w:rsidRPr="00834B59">
        <w:rPr>
          <w:rFonts w:cs="Arial"/>
          <w:b/>
        </w:rPr>
        <w:t>Je, soussigné</w:t>
      </w:r>
      <w:r w:rsidR="00834B59" w:rsidRPr="00834B59">
        <w:rPr>
          <w:rFonts w:cs="Arial"/>
          <w:b/>
        </w:rPr>
        <w:t xml:space="preserve">(e) </w:t>
      </w:r>
      <w:r w:rsidRPr="00834B59">
        <w:rPr>
          <w:rFonts w:cs="Arial"/>
          <w:b/>
        </w:rPr>
        <w:t>…………………………….…………….. reconnais avoir pris connaissance du règlement de location de la salle de Bénouville et m’engage à le respecter sans restriction.</w:t>
      </w:r>
    </w:p>
    <w:p w14:paraId="5E798894" w14:textId="77777777" w:rsidR="00881ECB" w:rsidRPr="00834B59" w:rsidRDefault="00881ECB" w:rsidP="00834B59">
      <w:pPr>
        <w:pBdr>
          <w:top w:val="single" w:sz="4" w:space="1" w:color="auto"/>
          <w:left w:val="single" w:sz="4" w:space="4" w:color="auto"/>
          <w:bottom w:val="single" w:sz="4" w:space="1" w:color="auto"/>
          <w:right w:val="single" w:sz="4" w:space="4" w:color="auto"/>
        </w:pBdr>
        <w:shd w:val="clear" w:color="auto" w:fill="FBD4B4" w:themeFill="accent6" w:themeFillTint="66"/>
        <w:jc w:val="both"/>
        <w:rPr>
          <w:rFonts w:cs="Arial"/>
          <w:b/>
        </w:rPr>
      </w:pPr>
    </w:p>
    <w:p w14:paraId="77796FE7" w14:textId="77777777" w:rsidR="003B076D" w:rsidRPr="00834B59" w:rsidRDefault="003B076D" w:rsidP="003B076D">
      <w:pPr>
        <w:autoSpaceDE w:val="0"/>
        <w:autoSpaceDN w:val="0"/>
        <w:adjustRightInd w:val="0"/>
        <w:spacing w:after="0" w:line="240" w:lineRule="auto"/>
        <w:rPr>
          <w:rFonts w:cs="Arial"/>
        </w:rPr>
      </w:pPr>
    </w:p>
    <w:p w14:paraId="08C6DE78" w14:textId="77777777" w:rsidR="003B076D" w:rsidRPr="00834B59" w:rsidRDefault="003B076D" w:rsidP="003B076D">
      <w:pPr>
        <w:autoSpaceDE w:val="0"/>
        <w:autoSpaceDN w:val="0"/>
        <w:adjustRightInd w:val="0"/>
        <w:spacing w:after="0" w:line="240" w:lineRule="auto"/>
        <w:rPr>
          <w:rFonts w:cs="Arial"/>
        </w:rPr>
      </w:pPr>
      <w:r w:rsidRPr="00834B59">
        <w:rPr>
          <w:rFonts w:cs="Arial"/>
        </w:rPr>
        <w:t xml:space="preserve">L'utilisateur, </w:t>
      </w:r>
      <w:r w:rsidRPr="00834B59">
        <w:rPr>
          <w:rFonts w:cs="Arial"/>
        </w:rPr>
        <w:tab/>
      </w:r>
      <w:r w:rsidRPr="00834B59">
        <w:rPr>
          <w:rFonts w:cs="Arial"/>
        </w:rPr>
        <w:tab/>
      </w:r>
      <w:r w:rsidRPr="00834B59">
        <w:rPr>
          <w:rFonts w:cs="Arial"/>
        </w:rPr>
        <w:tab/>
      </w:r>
      <w:r w:rsidRPr="00834B59">
        <w:rPr>
          <w:rFonts w:cs="Arial"/>
        </w:rPr>
        <w:tab/>
      </w:r>
      <w:r w:rsidRPr="00834B59">
        <w:rPr>
          <w:rFonts w:cs="Arial"/>
        </w:rPr>
        <w:tab/>
      </w:r>
      <w:r w:rsidRPr="00834B59">
        <w:rPr>
          <w:rFonts w:cs="Arial"/>
        </w:rPr>
        <w:tab/>
      </w:r>
      <w:r w:rsidRPr="00834B59">
        <w:rPr>
          <w:rFonts w:cs="Arial"/>
        </w:rPr>
        <w:tab/>
        <w:t>Le Maire,</w:t>
      </w:r>
    </w:p>
    <w:p w14:paraId="50514449" w14:textId="77777777" w:rsidR="003B076D" w:rsidRPr="00834B59" w:rsidRDefault="003B076D" w:rsidP="003B076D">
      <w:pPr>
        <w:autoSpaceDE w:val="0"/>
        <w:autoSpaceDN w:val="0"/>
        <w:adjustRightInd w:val="0"/>
        <w:spacing w:after="0" w:line="240" w:lineRule="auto"/>
        <w:rPr>
          <w:rFonts w:cs="Arial"/>
          <w:iCs/>
        </w:rPr>
      </w:pPr>
    </w:p>
    <w:p w14:paraId="58B5822E" w14:textId="77777777" w:rsidR="003B076D" w:rsidRPr="00834B59" w:rsidRDefault="003B076D" w:rsidP="003B076D">
      <w:pPr>
        <w:spacing w:line="240" w:lineRule="auto"/>
        <w:rPr>
          <w:rFonts w:cs="Arial"/>
        </w:rPr>
      </w:pPr>
    </w:p>
    <w:p w14:paraId="464FFA7F" w14:textId="77777777" w:rsidR="003B076D" w:rsidRPr="00834B59" w:rsidRDefault="003B076D" w:rsidP="003B076D">
      <w:pPr>
        <w:ind w:firstLine="708"/>
        <w:jc w:val="both"/>
        <w:rPr>
          <w:rFonts w:cs="Arial"/>
        </w:rPr>
      </w:pPr>
      <w:r w:rsidRPr="00834B59">
        <w:rPr>
          <w:rFonts w:cs="Arial"/>
          <w:color w:val="000000"/>
        </w:rPr>
        <w:t xml:space="preserve">                                                                                        </w:t>
      </w:r>
    </w:p>
    <w:p w14:paraId="0549C789" w14:textId="77777777" w:rsidR="00F8077B" w:rsidRPr="00834B59" w:rsidRDefault="00F8077B" w:rsidP="0025533F">
      <w:pPr>
        <w:rPr>
          <w:rFonts w:cs="Arial"/>
        </w:rPr>
      </w:pPr>
    </w:p>
    <w:sectPr w:rsidR="00F8077B" w:rsidRPr="00834B59" w:rsidSect="00CA497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Century Schoolbook">
    <w:altName w:val="Century"/>
    <w:charset w:val="00"/>
    <w:family w:val="roman"/>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4E5F"/>
    <w:multiLevelType w:val="hybridMultilevel"/>
    <w:tmpl w:val="682263C8"/>
    <w:lvl w:ilvl="0" w:tplc="5BE6F792">
      <w:start w:val="8"/>
      <w:numFmt w:val="bullet"/>
      <w:lvlText w:val="-"/>
      <w:lvlJc w:val="left"/>
      <w:pPr>
        <w:ind w:left="720" w:hanging="360"/>
      </w:pPr>
      <w:rPr>
        <w:rFonts w:ascii="New Century Schoolbook" w:eastAsiaTheme="minorEastAsia" w:hAnsi="New 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D7D21"/>
    <w:multiLevelType w:val="hybridMultilevel"/>
    <w:tmpl w:val="4F780F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66085"/>
    <w:multiLevelType w:val="hybridMultilevel"/>
    <w:tmpl w:val="A52ACF60"/>
    <w:lvl w:ilvl="0" w:tplc="BE3C9A5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530B3"/>
    <w:multiLevelType w:val="hybridMultilevel"/>
    <w:tmpl w:val="F1B68E5E"/>
    <w:lvl w:ilvl="0" w:tplc="E1D673F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A0"/>
    <w:rsid w:val="00063E84"/>
    <w:rsid w:val="000C3D35"/>
    <w:rsid w:val="000E4136"/>
    <w:rsid w:val="00120A17"/>
    <w:rsid w:val="00125F4D"/>
    <w:rsid w:val="00192CAB"/>
    <w:rsid w:val="001A1EC7"/>
    <w:rsid w:val="001D4542"/>
    <w:rsid w:val="001E0F3B"/>
    <w:rsid w:val="001E5222"/>
    <w:rsid w:val="00223A29"/>
    <w:rsid w:val="0025533F"/>
    <w:rsid w:val="002C76C6"/>
    <w:rsid w:val="0031757F"/>
    <w:rsid w:val="003A3A61"/>
    <w:rsid w:val="003B076D"/>
    <w:rsid w:val="004654E4"/>
    <w:rsid w:val="00480822"/>
    <w:rsid w:val="005E0D7B"/>
    <w:rsid w:val="00665E91"/>
    <w:rsid w:val="00795D89"/>
    <w:rsid w:val="00800E9E"/>
    <w:rsid w:val="0082788A"/>
    <w:rsid w:val="00834B59"/>
    <w:rsid w:val="00860688"/>
    <w:rsid w:val="00881ECB"/>
    <w:rsid w:val="009B4E7C"/>
    <w:rsid w:val="00AC5594"/>
    <w:rsid w:val="00B65BDA"/>
    <w:rsid w:val="00BA4664"/>
    <w:rsid w:val="00C07FEE"/>
    <w:rsid w:val="00C929A3"/>
    <w:rsid w:val="00CA2158"/>
    <w:rsid w:val="00CA4976"/>
    <w:rsid w:val="00CA69A0"/>
    <w:rsid w:val="00D615D7"/>
    <w:rsid w:val="00D61CDE"/>
    <w:rsid w:val="00D87867"/>
    <w:rsid w:val="00E03BD1"/>
    <w:rsid w:val="00E218BF"/>
    <w:rsid w:val="00EA5C0E"/>
    <w:rsid w:val="00F64050"/>
    <w:rsid w:val="00F8077B"/>
    <w:rsid w:val="00FE60D5"/>
    <w:rsid w:val="00FF03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6DE8"/>
  <w15:docId w15:val="{95C1E916-A2B7-4F21-BC3E-87A3057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i/>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E7C"/>
    <w:rPr>
      <w:rFonts w:ascii="Tahoma" w:hAnsi="Tahoma" w:cs="Tahoma"/>
      <w:sz w:val="16"/>
      <w:szCs w:val="16"/>
    </w:rPr>
  </w:style>
  <w:style w:type="paragraph" w:styleId="Paragraphedeliste">
    <w:name w:val="List Paragraph"/>
    <w:basedOn w:val="Normal"/>
    <w:uiPriority w:val="34"/>
    <w:qFormat/>
    <w:rsid w:val="000E4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2581</Words>
  <Characters>14200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J0217567</dc:creator>
  <cp:lastModifiedBy>mairie</cp:lastModifiedBy>
  <cp:revision>8</cp:revision>
  <cp:lastPrinted>2017-03-16T17:04:00Z</cp:lastPrinted>
  <dcterms:created xsi:type="dcterms:W3CDTF">2015-11-12T14:48:00Z</dcterms:created>
  <dcterms:modified xsi:type="dcterms:W3CDTF">2021-09-28T09:00:00Z</dcterms:modified>
</cp:coreProperties>
</file>